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1B" w:rsidRDefault="009D7CCE" w:rsidP="00E91BE6">
      <w:pPr>
        <w:spacing w:after="160" w:line="360" w:lineRule="auto"/>
        <w:jc w:val="center"/>
        <w:rPr>
          <w:rFonts w:ascii="GHEA Grapalat" w:hAnsi="GHEA Grapalat"/>
          <w:b/>
          <w:sz w:val="24"/>
        </w:rPr>
      </w:pPr>
      <w:bookmarkStart w:id="0" w:name="_GoBack"/>
      <w:bookmarkEnd w:id="0"/>
      <w:r w:rsidRPr="007B791B">
        <w:rPr>
          <w:rFonts w:ascii="GHEA Grapalat" w:hAnsi="GHEA Grapalat"/>
          <w:b/>
          <w:sz w:val="24"/>
        </w:rPr>
        <w:t xml:space="preserve">LAW </w:t>
      </w:r>
    </w:p>
    <w:p w:rsidR="009D7CCE" w:rsidRPr="007B791B" w:rsidRDefault="009D7CCE" w:rsidP="00E91BE6">
      <w:pPr>
        <w:spacing w:after="160" w:line="360" w:lineRule="auto"/>
        <w:jc w:val="center"/>
        <w:rPr>
          <w:rFonts w:ascii="GHEA Grapalat" w:eastAsia="Times New Roman" w:hAnsi="GHEA Grapalat" w:cs="Times New Roman"/>
          <w:color w:val="000000"/>
          <w:sz w:val="24"/>
          <w:szCs w:val="20"/>
        </w:rPr>
      </w:pPr>
      <w:r w:rsidRPr="007B791B">
        <w:rPr>
          <w:rFonts w:ascii="GHEA Grapalat" w:hAnsi="GHEA Grapalat"/>
          <w:b/>
          <w:sz w:val="24"/>
        </w:rPr>
        <w:t>OF THE REPUBLIC OF ARMENIA</w:t>
      </w:r>
    </w:p>
    <w:p w:rsidR="007B791B" w:rsidRDefault="007B791B" w:rsidP="00E91BE6">
      <w:pPr>
        <w:spacing w:after="160" w:line="360" w:lineRule="auto"/>
        <w:jc w:val="center"/>
        <w:outlineLvl w:val="2"/>
        <w:rPr>
          <w:rFonts w:ascii="GHEA Grapalat" w:hAnsi="GHEA Grapalat"/>
          <w:b/>
          <w:color w:val="000000"/>
          <w:sz w:val="24"/>
        </w:rPr>
      </w:pPr>
    </w:p>
    <w:p w:rsidR="009D7CCE" w:rsidRPr="007B791B" w:rsidRDefault="009D7CCE" w:rsidP="00E91BE6">
      <w:pPr>
        <w:spacing w:after="160" w:line="360" w:lineRule="auto"/>
        <w:ind w:left="567" w:right="566"/>
        <w:jc w:val="center"/>
        <w:outlineLvl w:val="2"/>
        <w:rPr>
          <w:rFonts w:ascii="GHEA Grapalat" w:eastAsia="Times New Roman" w:hAnsi="GHEA Grapalat" w:cs="Times New Roman"/>
          <w:b/>
          <w:bCs/>
          <w:color w:val="000000"/>
          <w:sz w:val="24"/>
          <w:szCs w:val="27"/>
        </w:rPr>
      </w:pPr>
      <w:r w:rsidRPr="007B791B">
        <w:rPr>
          <w:rFonts w:ascii="GHEA Grapalat" w:hAnsi="GHEA Grapalat"/>
          <w:b/>
          <w:color w:val="000000"/>
          <w:sz w:val="24"/>
        </w:rPr>
        <w:t>ON MAKING AMENDMENTS AND SUPPLEMENTS TO THE LAW OF THE REPUBLIC OF ARMENIA ON PROCUREMENT</w:t>
      </w:r>
    </w:p>
    <w:p w:rsidR="009D7CCE" w:rsidRDefault="009D7CCE" w:rsidP="00E91BE6">
      <w:pPr>
        <w:spacing w:after="160" w:line="360" w:lineRule="auto"/>
        <w:jc w:val="right"/>
        <w:rPr>
          <w:rFonts w:ascii="GHEA Grapalat" w:hAnsi="GHEA Grapalat"/>
          <w:i/>
          <w:color w:val="000000"/>
          <w:sz w:val="24"/>
        </w:rPr>
      </w:pPr>
      <w:r w:rsidRPr="007B791B">
        <w:rPr>
          <w:rFonts w:ascii="GHEA Grapalat" w:hAnsi="GHEA Grapalat"/>
          <w:i/>
          <w:color w:val="000000"/>
          <w:sz w:val="24"/>
        </w:rPr>
        <w:t>Adopted on 23 March 2018</w:t>
      </w:r>
    </w:p>
    <w:p w:rsidR="007B791B" w:rsidRPr="007B791B" w:rsidRDefault="007B791B" w:rsidP="00E91BE6">
      <w:pPr>
        <w:spacing w:after="160" w:line="360" w:lineRule="auto"/>
        <w:jc w:val="right"/>
        <w:rPr>
          <w:rFonts w:ascii="GHEA Grapalat" w:eastAsia="Times New Roman" w:hAnsi="GHEA Grapalat" w:cs="Times New Roman"/>
          <w:color w:val="000000"/>
          <w:sz w:val="24"/>
          <w:szCs w:val="20"/>
        </w:rPr>
      </w:pPr>
    </w:p>
    <w:p w:rsidR="007B791B" w:rsidRDefault="009D7CCE" w:rsidP="00E91BE6">
      <w:pPr>
        <w:tabs>
          <w:tab w:val="left" w:pos="1418"/>
        </w:tabs>
        <w:spacing w:after="160" w:line="360" w:lineRule="auto"/>
        <w:jc w:val="both"/>
        <w:rPr>
          <w:rFonts w:ascii="GHEA Grapalat" w:hAnsi="GHEA Grapalat"/>
          <w:color w:val="000000"/>
          <w:sz w:val="24"/>
        </w:rPr>
      </w:pPr>
      <w:proofErr w:type="gramStart"/>
      <w:r w:rsidRPr="007B791B">
        <w:rPr>
          <w:rFonts w:ascii="GHEA Grapalat" w:hAnsi="GHEA Grapalat"/>
          <w:b/>
          <w:i/>
          <w:color w:val="000000"/>
          <w:sz w:val="24"/>
        </w:rPr>
        <w:t>Article 1.</w:t>
      </w:r>
      <w:proofErr w:type="gramEnd"/>
      <w:r w:rsidR="007B791B">
        <w:rPr>
          <w:rFonts w:ascii="GHEA Grapalat" w:hAnsi="GHEA Grapalat"/>
          <w:b/>
          <w:i/>
          <w:color w:val="000000"/>
          <w:sz w:val="24"/>
        </w:rPr>
        <w:tab/>
      </w:r>
      <w:r w:rsidRPr="007B791B">
        <w:rPr>
          <w:rFonts w:ascii="GHEA Grapalat" w:hAnsi="GHEA Grapalat"/>
          <w:color w:val="000000"/>
          <w:sz w:val="24"/>
        </w:rPr>
        <w:t>The words "Procurement Appeals Board", "Board" and "member of the</w:t>
      </w:r>
      <w:r w:rsidR="001E36AF">
        <w:rPr>
          <w:rFonts w:ascii="Courier New" w:hAnsi="Courier New" w:cs="Courier New"/>
          <w:color w:val="000000"/>
          <w:sz w:val="24"/>
        </w:rPr>
        <w:t> </w:t>
      </w:r>
      <w:r w:rsidRPr="007B791B">
        <w:rPr>
          <w:rFonts w:ascii="GHEA Grapalat" w:hAnsi="GHEA Grapalat"/>
          <w:color w:val="000000"/>
          <w:sz w:val="24"/>
        </w:rPr>
        <w:t>Board" in the entire text of the Law of the Republic of Armenia HO-21-N of 16</w:t>
      </w:r>
      <w:r w:rsidR="001E36AF">
        <w:rPr>
          <w:rFonts w:ascii="Courier New" w:hAnsi="Courier New" w:cs="Courier New"/>
          <w:color w:val="000000"/>
          <w:sz w:val="24"/>
        </w:rPr>
        <w:t> </w:t>
      </w:r>
      <w:r w:rsidRPr="007B791B">
        <w:rPr>
          <w:rFonts w:ascii="GHEA Grapalat" w:hAnsi="GHEA Grapalat"/>
          <w:color w:val="000000"/>
          <w:sz w:val="24"/>
        </w:rPr>
        <w:t>December 2016 "On procurement" (hereinafter referred to as "the Law") in relevant case forms shall be replaced with the words "person examining procurement-related appeals" in relevant case forms.</w:t>
      </w:r>
    </w:p>
    <w:p w:rsidR="007B791B" w:rsidRDefault="007B791B" w:rsidP="00E91BE6">
      <w:pPr>
        <w:tabs>
          <w:tab w:val="left" w:pos="1418"/>
        </w:tabs>
        <w:spacing w:after="160" w:line="360" w:lineRule="auto"/>
        <w:jc w:val="both"/>
        <w:rPr>
          <w:rFonts w:ascii="GHEA Grapalat" w:hAnsi="GHEA Grapalat"/>
          <w:b/>
          <w:i/>
          <w:color w:val="000000"/>
          <w:sz w:val="24"/>
        </w:rPr>
      </w:pPr>
    </w:p>
    <w:p w:rsidR="009D7CCE" w:rsidRPr="007B791B" w:rsidRDefault="009D7CCE" w:rsidP="00E91BE6">
      <w:pPr>
        <w:tabs>
          <w:tab w:val="left" w:pos="1418"/>
        </w:tabs>
        <w:spacing w:after="160" w:line="360" w:lineRule="auto"/>
        <w:jc w:val="both"/>
        <w:rPr>
          <w:rFonts w:ascii="GHEA Grapalat" w:eastAsia="Times New Roman" w:hAnsi="GHEA Grapalat" w:cs="Times New Roman"/>
          <w:color w:val="000000"/>
          <w:sz w:val="24"/>
          <w:szCs w:val="20"/>
        </w:rPr>
      </w:pPr>
      <w:proofErr w:type="gramStart"/>
      <w:r w:rsidRPr="007B791B">
        <w:rPr>
          <w:rFonts w:ascii="GHEA Grapalat" w:hAnsi="GHEA Grapalat"/>
          <w:b/>
          <w:i/>
          <w:color w:val="000000"/>
          <w:sz w:val="24"/>
        </w:rPr>
        <w:t>Article 2.</w:t>
      </w:r>
      <w:proofErr w:type="gramEnd"/>
      <w:r w:rsidR="007B791B">
        <w:rPr>
          <w:rFonts w:ascii="GHEA Grapalat" w:hAnsi="GHEA Grapalat"/>
          <w:b/>
          <w:i/>
          <w:color w:val="000000"/>
          <w:sz w:val="24"/>
        </w:rPr>
        <w:tab/>
      </w:r>
      <w:r w:rsidRPr="007B791B">
        <w:rPr>
          <w:rFonts w:ascii="GHEA Grapalat" w:hAnsi="GHEA Grapalat"/>
          <w:color w:val="000000"/>
          <w:sz w:val="24"/>
        </w:rPr>
        <w:t>The words "or from the Central Bank of the Republic of Armenia</w:t>
      </w:r>
      <w:r w:rsidR="008B0348" w:rsidRPr="007B791B">
        <w:rPr>
          <w:rFonts w:ascii="GHEA Grapalat" w:hAnsi="GHEA Grapalat"/>
          <w:color w:val="000000"/>
          <w:sz w:val="24"/>
        </w:rPr>
        <w:t>,</w:t>
      </w:r>
      <w:r w:rsidRPr="007B791B">
        <w:rPr>
          <w:rFonts w:ascii="GHEA Grapalat" w:hAnsi="GHEA Grapalat"/>
          <w:color w:val="000000"/>
          <w:sz w:val="24"/>
        </w:rPr>
        <w:t>" shall be deleted from sub-point "f" of point 1 of part 1 of Article 2 of the Law.</w:t>
      </w:r>
    </w:p>
    <w:p w:rsidR="007B791B" w:rsidRDefault="007B791B" w:rsidP="00E91BE6">
      <w:pPr>
        <w:tabs>
          <w:tab w:val="left" w:pos="1418"/>
        </w:tabs>
        <w:spacing w:after="160" w:line="360" w:lineRule="auto"/>
        <w:jc w:val="both"/>
        <w:rPr>
          <w:rFonts w:ascii="GHEA Grapalat" w:hAnsi="GHEA Grapalat"/>
          <w:b/>
          <w:i/>
          <w:color w:val="000000"/>
          <w:sz w:val="24"/>
        </w:rPr>
      </w:pPr>
    </w:p>
    <w:p w:rsidR="007B791B" w:rsidRDefault="009D7CCE" w:rsidP="00E91BE6">
      <w:pPr>
        <w:tabs>
          <w:tab w:val="left" w:pos="1418"/>
        </w:tabs>
        <w:spacing w:after="160" w:line="360" w:lineRule="auto"/>
        <w:jc w:val="both"/>
        <w:rPr>
          <w:rFonts w:ascii="GHEA Grapalat" w:hAnsi="GHEA Grapalat"/>
          <w:sz w:val="24"/>
        </w:rPr>
      </w:pPr>
      <w:proofErr w:type="gramStart"/>
      <w:r w:rsidRPr="007B791B">
        <w:rPr>
          <w:rFonts w:ascii="GHEA Grapalat" w:hAnsi="GHEA Grapalat"/>
          <w:b/>
          <w:i/>
          <w:color w:val="000000"/>
          <w:sz w:val="24"/>
        </w:rPr>
        <w:t>Article 3.</w:t>
      </w:r>
      <w:proofErr w:type="gramEnd"/>
      <w:r w:rsidR="007B791B">
        <w:rPr>
          <w:rFonts w:ascii="GHEA Grapalat" w:hAnsi="GHEA Grapalat"/>
          <w:b/>
          <w:i/>
          <w:color w:val="000000"/>
          <w:sz w:val="24"/>
        </w:rPr>
        <w:tab/>
      </w:r>
      <w:r w:rsidRPr="007B791B">
        <w:rPr>
          <w:rFonts w:ascii="GHEA Grapalat" w:hAnsi="GHEA Grapalat"/>
          <w:sz w:val="24"/>
        </w:rPr>
        <w:t xml:space="preserve">The word "formal" shall be deleted from part 2 of Article 6 of the Law and the words "within the time limit prescribed </w:t>
      </w:r>
      <w:r w:rsidR="008B0348" w:rsidRPr="007B791B">
        <w:rPr>
          <w:rFonts w:ascii="GHEA Grapalat" w:hAnsi="GHEA Grapalat"/>
          <w:sz w:val="24"/>
        </w:rPr>
        <w:t>by</w:t>
      </w:r>
      <w:r w:rsidRPr="007B791B">
        <w:rPr>
          <w:rFonts w:ascii="GHEA Grapalat" w:hAnsi="GHEA Grapalat"/>
          <w:sz w:val="24"/>
        </w:rPr>
        <w:t xml:space="preserve"> part 6 of Article 50 of this Law" shall be added after the words "Procurement Appeals Board" in this part.</w:t>
      </w:r>
    </w:p>
    <w:p w:rsidR="007B791B" w:rsidRDefault="007B791B" w:rsidP="00E91BE6">
      <w:pPr>
        <w:tabs>
          <w:tab w:val="left" w:pos="1418"/>
        </w:tabs>
        <w:spacing w:after="160" w:line="360" w:lineRule="auto"/>
        <w:jc w:val="both"/>
        <w:rPr>
          <w:rFonts w:ascii="GHEA Grapalat" w:hAnsi="GHEA Grapalat"/>
          <w:b/>
          <w:i/>
          <w:color w:val="000000"/>
          <w:sz w:val="24"/>
        </w:rPr>
      </w:pPr>
    </w:p>
    <w:p w:rsidR="009D7CCE" w:rsidRPr="007B791B" w:rsidRDefault="009D7CCE" w:rsidP="00E91BE6">
      <w:pPr>
        <w:tabs>
          <w:tab w:val="left" w:pos="1418"/>
        </w:tabs>
        <w:spacing w:after="160" w:line="360" w:lineRule="auto"/>
        <w:jc w:val="both"/>
        <w:rPr>
          <w:rFonts w:ascii="GHEA Grapalat" w:eastAsia="Times New Roman" w:hAnsi="GHEA Grapalat" w:cs="Times New Roman"/>
          <w:color w:val="000000"/>
          <w:sz w:val="24"/>
          <w:szCs w:val="20"/>
        </w:rPr>
      </w:pPr>
      <w:proofErr w:type="gramStart"/>
      <w:r w:rsidRPr="007B791B">
        <w:rPr>
          <w:rFonts w:ascii="GHEA Grapalat" w:hAnsi="GHEA Grapalat"/>
          <w:b/>
          <w:i/>
          <w:color w:val="000000"/>
          <w:sz w:val="24"/>
        </w:rPr>
        <w:t>Article 4.</w:t>
      </w:r>
      <w:proofErr w:type="gramEnd"/>
      <w:r w:rsidR="007B791B">
        <w:rPr>
          <w:rFonts w:ascii="GHEA Grapalat" w:hAnsi="GHEA Grapalat"/>
          <w:b/>
          <w:i/>
          <w:color w:val="000000"/>
          <w:sz w:val="24"/>
        </w:rPr>
        <w:tab/>
      </w:r>
      <w:r w:rsidRPr="007B791B">
        <w:rPr>
          <w:rFonts w:ascii="GHEA Grapalat" w:hAnsi="GHEA Grapalat"/>
          <w:color w:val="000000"/>
          <w:sz w:val="24"/>
        </w:rPr>
        <w:t>In Article 47 of the Law,</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(1)</w:t>
      </w:r>
      <w:r>
        <w:rPr>
          <w:rFonts w:ascii="GHEA Grapalat" w:hAnsi="GHEA Grapalat"/>
          <w:color w:val="000000"/>
          <w:sz w:val="24"/>
        </w:rPr>
        <w:tab/>
      </w:r>
      <w:proofErr w:type="gramStart"/>
      <w:r w:rsidR="009D7CCE" w:rsidRPr="007B791B">
        <w:rPr>
          <w:rFonts w:ascii="GHEA Grapalat" w:hAnsi="GHEA Grapalat"/>
          <w:color w:val="000000"/>
          <w:sz w:val="24"/>
        </w:rPr>
        <w:t>part</w:t>
      </w:r>
      <w:proofErr w:type="gramEnd"/>
      <w:r w:rsidR="009D7CCE" w:rsidRPr="007B791B">
        <w:rPr>
          <w:rFonts w:ascii="GHEA Grapalat" w:hAnsi="GHEA Grapalat"/>
          <w:color w:val="000000"/>
          <w:sz w:val="24"/>
        </w:rPr>
        <w:t xml:space="preserve"> 2 shall read as follows:</w:t>
      </w:r>
    </w:p>
    <w:p w:rsidR="007B791B" w:rsidRDefault="007B791B" w:rsidP="00E91BE6">
      <w:pPr>
        <w:tabs>
          <w:tab w:val="left" w:pos="1134"/>
        </w:tabs>
        <w:spacing w:after="160" w:line="360" w:lineRule="auto"/>
        <w:ind w:left="567"/>
        <w:jc w:val="both"/>
        <w:rPr>
          <w:rFonts w:ascii="GHEA Grapalat" w:hAnsi="GHEA Grapalat"/>
          <w:color w:val="000000"/>
          <w:sz w:val="24"/>
        </w:rPr>
      </w:pPr>
      <w:r>
        <w:rPr>
          <w:rFonts w:ascii="GHEA Grapalat" w:hAnsi="GHEA Grapalat"/>
          <w:color w:val="000000"/>
          <w:sz w:val="24"/>
        </w:rPr>
        <w:t>"2.</w:t>
      </w:r>
      <w:r>
        <w:rPr>
          <w:rFonts w:ascii="GHEA Grapalat" w:hAnsi="GHEA Grapalat"/>
          <w:color w:val="000000"/>
          <w:sz w:val="24"/>
        </w:rPr>
        <w:tab/>
      </w:r>
      <w:r w:rsidR="009D7CCE" w:rsidRPr="007B791B">
        <w:rPr>
          <w:rFonts w:ascii="GHEA Grapalat" w:hAnsi="GHEA Grapalat"/>
          <w:color w:val="000000"/>
          <w:sz w:val="24"/>
        </w:rPr>
        <w:t xml:space="preserve">The person examining procurement-related appeals shall be a body carrying out unbiased and independent investigation, which is not interested in </w:t>
      </w:r>
      <w:r w:rsidR="009D7CCE" w:rsidRPr="007B791B">
        <w:rPr>
          <w:rFonts w:ascii="GHEA Grapalat" w:hAnsi="GHEA Grapalat"/>
          <w:color w:val="000000"/>
          <w:sz w:val="24"/>
        </w:rPr>
        <w:lastRenderedPageBreak/>
        <w:t xml:space="preserve">the outcome of a certain procurement process and is protected from external influences while performing its obligations and exercising its rights. The person examining procurement-related appeals shall </w:t>
      </w:r>
      <w:r w:rsidR="00383F4E" w:rsidRPr="007B791B">
        <w:rPr>
          <w:rFonts w:ascii="GHEA Grapalat" w:hAnsi="GHEA Grapalat"/>
          <w:color w:val="000000"/>
          <w:sz w:val="24"/>
          <w:lang w:val="hy-AM"/>
        </w:rPr>
        <w:t>examine</w:t>
      </w:r>
      <w:r w:rsidR="00383F4E" w:rsidRPr="007B791B">
        <w:rPr>
          <w:rFonts w:ascii="GHEA Grapalat" w:hAnsi="GHEA Grapalat"/>
          <w:color w:val="000000"/>
          <w:sz w:val="24"/>
        </w:rPr>
        <w:t xml:space="preserve"> </w:t>
      </w:r>
      <w:r w:rsidR="009D7CCE" w:rsidRPr="007B791B">
        <w:rPr>
          <w:rFonts w:ascii="GHEA Grapalat" w:hAnsi="GHEA Grapalat"/>
          <w:color w:val="000000"/>
          <w:sz w:val="24"/>
        </w:rPr>
        <w:t>the appeals thoroughly and impartially.</w:t>
      </w:r>
      <w:r>
        <w:rPr>
          <w:rFonts w:ascii="GHEA Grapalat" w:hAnsi="GHEA Grapalat"/>
          <w:color w:val="000000"/>
          <w:sz w:val="24"/>
        </w:rPr>
        <w:t xml:space="preserve"> </w:t>
      </w:r>
      <w:r w:rsidR="009D7CCE" w:rsidRPr="007B791B">
        <w:rPr>
          <w:rFonts w:ascii="GHEA Grapalat" w:hAnsi="GHEA Grapalat"/>
          <w:color w:val="000000"/>
          <w:sz w:val="24"/>
        </w:rPr>
        <w:t xml:space="preserve">While exercising the powers provided for by this Law, the person examining procurement-related appeals shall be independent from the bidders of the procurement process, including the contracting authorities, as well as state and local self-government bodies and officials and shall be obliged to be guided </w:t>
      </w:r>
      <w:r w:rsidR="009D7CCE" w:rsidRPr="007B791B">
        <w:rPr>
          <w:rFonts w:ascii="GHEA Grapalat" w:hAnsi="GHEA Grapalat"/>
          <w:color w:val="000000"/>
          <w:spacing w:val="-4"/>
          <w:sz w:val="24"/>
        </w:rPr>
        <w:t>solely by the legislation of the Republic of Armenia on procurement and apply it.";</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(2)</w:t>
      </w:r>
      <w:r>
        <w:rPr>
          <w:rFonts w:ascii="GHEA Grapalat" w:hAnsi="GHEA Grapalat"/>
          <w:color w:val="000000"/>
          <w:sz w:val="24"/>
        </w:rPr>
        <w:tab/>
      </w:r>
      <w:proofErr w:type="gramStart"/>
      <w:r w:rsidR="009D7CCE" w:rsidRPr="007B791B">
        <w:rPr>
          <w:rFonts w:ascii="GHEA Grapalat" w:hAnsi="GHEA Grapalat"/>
          <w:color w:val="000000"/>
          <w:sz w:val="24"/>
        </w:rPr>
        <w:t>parts</w:t>
      </w:r>
      <w:proofErr w:type="gramEnd"/>
      <w:r w:rsidR="009D7CCE" w:rsidRPr="007B791B">
        <w:rPr>
          <w:rFonts w:ascii="GHEA Grapalat" w:hAnsi="GHEA Grapalat"/>
          <w:color w:val="000000"/>
          <w:sz w:val="24"/>
        </w:rPr>
        <w:t xml:space="preserve"> 3 and 4 shall be repealed</w:t>
      </w:r>
      <w:r w:rsidR="00D7615A" w:rsidRPr="007B791B">
        <w:rPr>
          <w:rFonts w:ascii="GHEA Grapalat" w:hAnsi="GHEA Grapalat"/>
          <w:color w:val="000000"/>
          <w:sz w:val="24"/>
        </w:rPr>
        <w:t>;</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(3)</w:t>
      </w:r>
      <w:r>
        <w:rPr>
          <w:rFonts w:ascii="GHEA Grapalat" w:hAnsi="GHEA Grapalat"/>
          <w:color w:val="000000"/>
          <w:sz w:val="24"/>
        </w:rPr>
        <w:tab/>
      </w:r>
      <w:proofErr w:type="gramStart"/>
      <w:r w:rsidR="009D7CCE" w:rsidRPr="007B791B">
        <w:rPr>
          <w:rFonts w:ascii="GHEA Grapalat" w:hAnsi="GHEA Grapalat"/>
          <w:color w:val="000000"/>
          <w:sz w:val="24"/>
        </w:rPr>
        <w:t>shall</w:t>
      </w:r>
      <w:proofErr w:type="gramEnd"/>
      <w:r w:rsidR="009D7CCE" w:rsidRPr="007B791B">
        <w:rPr>
          <w:rFonts w:ascii="GHEA Grapalat" w:hAnsi="GHEA Grapalat"/>
          <w:color w:val="000000"/>
          <w:sz w:val="24"/>
        </w:rPr>
        <w:t xml:space="preserve"> be supplemented with parts 7 and 8 which read as follows:</w:t>
      </w:r>
    </w:p>
    <w:p w:rsidR="007B791B" w:rsidRDefault="007B791B" w:rsidP="00E91BE6">
      <w:pPr>
        <w:tabs>
          <w:tab w:val="left" w:pos="1134"/>
        </w:tabs>
        <w:spacing w:after="160" w:line="360" w:lineRule="auto"/>
        <w:ind w:left="567"/>
        <w:jc w:val="both"/>
        <w:rPr>
          <w:rFonts w:ascii="GHEA Grapalat" w:hAnsi="GHEA Grapalat"/>
          <w:color w:val="000000"/>
          <w:sz w:val="24"/>
        </w:rPr>
      </w:pPr>
      <w:r>
        <w:rPr>
          <w:rFonts w:ascii="GHEA Grapalat" w:hAnsi="GHEA Grapalat"/>
          <w:color w:val="000000"/>
          <w:sz w:val="24"/>
        </w:rPr>
        <w:t>"7.</w:t>
      </w:r>
      <w:r>
        <w:rPr>
          <w:rFonts w:ascii="GHEA Grapalat" w:hAnsi="GHEA Grapalat"/>
          <w:color w:val="000000"/>
          <w:sz w:val="24"/>
        </w:rPr>
        <w:tab/>
      </w:r>
      <w:r w:rsidR="009D7CCE" w:rsidRPr="007B791B">
        <w:rPr>
          <w:rFonts w:ascii="GHEA Grapalat" w:hAnsi="GHEA Grapalat"/>
          <w:color w:val="000000"/>
          <w:sz w:val="24"/>
        </w:rPr>
        <w:t>The number of persons examining procurement-related appeals shall be defined by the decision of the Government.</w:t>
      </w:r>
    </w:p>
    <w:p w:rsidR="009D7CCE" w:rsidRPr="007B791B" w:rsidRDefault="007B791B" w:rsidP="00E91BE6">
      <w:pPr>
        <w:tabs>
          <w:tab w:val="left" w:pos="1134"/>
        </w:tabs>
        <w:spacing w:after="160" w:line="360" w:lineRule="auto"/>
        <w:ind w:left="567"/>
        <w:jc w:val="both"/>
        <w:rPr>
          <w:rFonts w:ascii="GHEA Grapalat" w:hAnsi="GHEA Grapalat"/>
          <w:color w:val="000000"/>
          <w:sz w:val="24"/>
        </w:rPr>
      </w:pPr>
      <w:r>
        <w:rPr>
          <w:rFonts w:ascii="GHEA Grapalat" w:hAnsi="GHEA Grapalat"/>
          <w:color w:val="000000"/>
          <w:sz w:val="24"/>
        </w:rPr>
        <w:t>8.</w:t>
      </w:r>
      <w:r>
        <w:rPr>
          <w:rFonts w:ascii="GHEA Grapalat" w:hAnsi="GHEA Grapalat"/>
          <w:color w:val="000000"/>
          <w:sz w:val="24"/>
        </w:rPr>
        <w:tab/>
      </w:r>
      <w:r w:rsidR="009D7CCE" w:rsidRPr="007B791B">
        <w:rPr>
          <w:rFonts w:ascii="GHEA Grapalat" w:hAnsi="GHEA Grapalat"/>
          <w:color w:val="000000"/>
          <w:sz w:val="24"/>
        </w:rPr>
        <w:t>The person examining procurement-related appeals shall hold office for a period of five years.</w:t>
      </w:r>
      <w:proofErr w:type="gramStart"/>
      <w:r w:rsidR="009D7CCE" w:rsidRPr="007B791B">
        <w:rPr>
          <w:rFonts w:ascii="GHEA Grapalat" w:hAnsi="GHEA Grapalat"/>
          <w:color w:val="000000"/>
          <w:sz w:val="24"/>
        </w:rPr>
        <w:t>".</w:t>
      </w:r>
      <w:proofErr w:type="gramEnd"/>
    </w:p>
    <w:p w:rsidR="00D7615A" w:rsidRPr="007B791B" w:rsidRDefault="00D7615A" w:rsidP="00E91BE6">
      <w:pPr>
        <w:spacing w:after="160" w:line="360" w:lineRule="auto"/>
        <w:jc w:val="both"/>
        <w:rPr>
          <w:rFonts w:ascii="GHEA Grapalat" w:eastAsia="Times New Roman" w:hAnsi="GHEA Grapalat" w:cs="Times New Roman"/>
          <w:color w:val="000000"/>
          <w:sz w:val="24"/>
          <w:szCs w:val="20"/>
        </w:rPr>
      </w:pPr>
    </w:p>
    <w:p w:rsidR="009D7CCE" w:rsidRPr="007B791B" w:rsidRDefault="009D7CCE" w:rsidP="00E91BE6">
      <w:pPr>
        <w:tabs>
          <w:tab w:val="left" w:pos="1418"/>
        </w:tabs>
        <w:spacing w:after="160" w:line="360" w:lineRule="auto"/>
        <w:jc w:val="both"/>
        <w:rPr>
          <w:rFonts w:ascii="GHEA Grapalat" w:eastAsia="Times New Roman" w:hAnsi="GHEA Grapalat" w:cs="Times New Roman"/>
          <w:color w:val="000000"/>
          <w:sz w:val="24"/>
          <w:szCs w:val="20"/>
        </w:rPr>
      </w:pPr>
      <w:proofErr w:type="gramStart"/>
      <w:r w:rsidRPr="007B791B">
        <w:rPr>
          <w:rFonts w:ascii="GHEA Grapalat" w:hAnsi="GHEA Grapalat"/>
          <w:b/>
          <w:i/>
          <w:color w:val="000000"/>
          <w:sz w:val="24"/>
        </w:rPr>
        <w:t>Article 5.</w:t>
      </w:r>
      <w:proofErr w:type="gramEnd"/>
      <w:r w:rsidR="007B791B">
        <w:rPr>
          <w:rFonts w:ascii="GHEA Grapalat" w:hAnsi="GHEA Grapalat"/>
          <w:b/>
          <w:i/>
          <w:color w:val="000000"/>
          <w:sz w:val="24"/>
        </w:rPr>
        <w:tab/>
      </w:r>
      <w:r w:rsidRPr="007B791B">
        <w:rPr>
          <w:rFonts w:ascii="GHEA Grapalat" w:hAnsi="GHEA Grapalat"/>
          <w:color w:val="000000"/>
          <w:sz w:val="24"/>
        </w:rPr>
        <w:t>Article 48 of the Law shall read as follows:</w:t>
      </w:r>
    </w:p>
    <w:p w:rsidR="009D7CCE" w:rsidRPr="007B791B" w:rsidRDefault="007B791B" w:rsidP="00E91BE6">
      <w:pPr>
        <w:tabs>
          <w:tab w:val="left" w:pos="2268"/>
        </w:tabs>
        <w:spacing w:after="160" w:line="360" w:lineRule="auto"/>
        <w:ind w:left="2268" w:hanging="1701"/>
        <w:rPr>
          <w:rFonts w:ascii="GHEA Grapalat" w:eastAsia="Times New Roman" w:hAnsi="GHEA Grapalat" w:cs="Times New Roman"/>
          <w:color w:val="000000"/>
          <w:sz w:val="24"/>
          <w:szCs w:val="20"/>
        </w:rPr>
      </w:pPr>
      <w:proofErr w:type="gramStart"/>
      <w:r>
        <w:rPr>
          <w:rFonts w:ascii="GHEA Grapalat" w:hAnsi="GHEA Grapalat"/>
          <w:color w:val="000000"/>
          <w:sz w:val="24"/>
        </w:rPr>
        <w:t>"</w:t>
      </w:r>
      <w:r w:rsidR="005D0D14" w:rsidRPr="007B791B">
        <w:rPr>
          <w:rFonts w:ascii="GHEA Grapalat" w:hAnsi="GHEA Grapalat"/>
          <w:i/>
          <w:color w:val="000000"/>
          <w:sz w:val="24"/>
        </w:rPr>
        <w:t>Article 48.</w:t>
      </w:r>
      <w:proofErr w:type="gramEnd"/>
      <w:r>
        <w:rPr>
          <w:rFonts w:ascii="GHEA Grapalat" w:hAnsi="GHEA Grapalat"/>
          <w:i/>
          <w:color w:val="000000"/>
          <w:sz w:val="24"/>
        </w:rPr>
        <w:tab/>
      </w:r>
      <w:r w:rsidR="009D7CCE" w:rsidRPr="007B791B">
        <w:rPr>
          <w:rFonts w:ascii="GHEA Grapalat" w:hAnsi="GHEA Grapalat"/>
          <w:i/>
          <w:color w:val="000000"/>
          <w:sz w:val="24"/>
        </w:rPr>
        <w:t>Requirements for the person examining procurement-related appeals</w:t>
      </w:r>
    </w:p>
    <w:p w:rsidR="009D7CCE" w:rsidRPr="007B791B" w:rsidRDefault="007B791B" w:rsidP="00E91BE6">
      <w:pPr>
        <w:tabs>
          <w:tab w:val="left" w:pos="1134"/>
        </w:tabs>
        <w:spacing w:after="160" w:line="360" w:lineRule="auto"/>
        <w:ind w:left="567"/>
        <w:jc w:val="both"/>
        <w:rPr>
          <w:rFonts w:ascii="GHEA Grapalat" w:hAnsi="GHEA Grapalat"/>
          <w:color w:val="000000"/>
          <w:sz w:val="24"/>
        </w:rPr>
      </w:pPr>
      <w:r>
        <w:rPr>
          <w:rFonts w:ascii="GHEA Grapalat" w:hAnsi="GHEA Grapalat"/>
          <w:color w:val="000000"/>
          <w:sz w:val="24"/>
        </w:rPr>
        <w:t>1.</w:t>
      </w:r>
      <w:r>
        <w:rPr>
          <w:rFonts w:ascii="GHEA Grapalat" w:hAnsi="GHEA Grapalat"/>
          <w:color w:val="000000"/>
          <w:sz w:val="24"/>
        </w:rPr>
        <w:tab/>
      </w:r>
      <w:r w:rsidR="009D7CCE" w:rsidRPr="007B791B">
        <w:rPr>
          <w:rFonts w:ascii="GHEA Grapalat" w:hAnsi="GHEA Grapalat"/>
          <w:color w:val="000000"/>
          <w:sz w:val="24"/>
        </w:rPr>
        <w:t xml:space="preserve">A citizen of the Republic of Armenia having higher education with specialisation in Economy and Management or Law, service record of at least five years in the field of public administration, or professional service record of at least seven years and having command of Armenian, may be appointed </w:t>
      </w:r>
      <w:r w:rsidR="003E127C" w:rsidRPr="007B791B">
        <w:rPr>
          <w:rFonts w:ascii="GHEA Grapalat" w:hAnsi="GHEA Grapalat"/>
          <w:color w:val="000000"/>
          <w:sz w:val="24"/>
        </w:rPr>
        <w:t xml:space="preserve">as </w:t>
      </w:r>
      <w:r w:rsidR="009D7CCE" w:rsidRPr="007B791B">
        <w:rPr>
          <w:rFonts w:ascii="GHEA Grapalat" w:hAnsi="GHEA Grapalat"/>
          <w:color w:val="000000"/>
          <w:sz w:val="24"/>
        </w:rPr>
        <w:t>a person examining procurement-related appeals.</w:t>
      </w:r>
    </w:p>
    <w:p w:rsidR="009D7CCE" w:rsidRPr="007B791B" w:rsidRDefault="007B791B" w:rsidP="00E91BE6">
      <w:pPr>
        <w:tabs>
          <w:tab w:val="left" w:pos="1134"/>
        </w:tabs>
        <w:spacing w:after="160" w:line="360" w:lineRule="auto"/>
        <w:ind w:left="567"/>
        <w:jc w:val="both"/>
        <w:rPr>
          <w:rFonts w:ascii="GHEA Grapalat" w:eastAsia="Times New Roman" w:hAnsi="GHEA Grapalat" w:cs="Times New Roman"/>
          <w:color w:val="000000"/>
          <w:sz w:val="24"/>
          <w:szCs w:val="20"/>
        </w:rPr>
      </w:pPr>
      <w:r>
        <w:rPr>
          <w:rFonts w:ascii="GHEA Grapalat" w:hAnsi="GHEA Grapalat"/>
          <w:color w:val="000000"/>
          <w:sz w:val="24"/>
        </w:rPr>
        <w:t>2.</w:t>
      </w:r>
      <w:r>
        <w:rPr>
          <w:rFonts w:ascii="GHEA Grapalat" w:hAnsi="GHEA Grapalat"/>
          <w:color w:val="000000"/>
          <w:sz w:val="24"/>
        </w:rPr>
        <w:tab/>
      </w:r>
      <w:r w:rsidR="009D7CCE" w:rsidRPr="007B791B">
        <w:rPr>
          <w:rFonts w:ascii="GHEA Grapalat" w:hAnsi="GHEA Grapalat"/>
          <w:color w:val="000000"/>
          <w:sz w:val="24"/>
        </w:rPr>
        <w:t xml:space="preserve">The maximum age for exercising the powers of </w:t>
      </w:r>
      <w:r w:rsidR="003E127C" w:rsidRPr="007B791B">
        <w:rPr>
          <w:rFonts w:ascii="GHEA Grapalat" w:hAnsi="GHEA Grapalat"/>
          <w:color w:val="000000"/>
          <w:sz w:val="24"/>
        </w:rPr>
        <w:t>a</w:t>
      </w:r>
      <w:r w:rsidR="009D7CCE" w:rsidRPr="007B791B">
        <w:rPr>
          <w:rFonts w:ascii="GHEA Grapalat" w:hAnsi="GHEA Grapalat"/>
          <w:color w:val="000000"/>
          <w:sz w:val="24"/>
        </w:rPr>
        <w:t xml:space="preserve"> person examining procurement-related appeals shall be 65.</w:t>
      </w:r>
      <w:proofErr w:type="gramStart"/>
      <w:r>
        <w:rPr>
          <w:rFonts w:ascii="GHEA Grapalat" w:hAnsi="GHEA Grapalat"/>
          <w:color w:val="000000"/>
          <w:sz w:val="24"/>
        </w:rPr>
        <w:t>"</w:t>
      </w:r>
      <w:r w:rsidR="00D9432E" w:rsidRPr="007B791B">
        <w:rPr>
          <w:rFonts w:ascii="GHEA Grapalat" w:hAnsi="GHEA Grapalat"/>
          <w:color w:val="000000"/>
          <w:sz w:val="24"/>
        </w:rPr>
        <w:t>.</w:t>
      </w:r>
      <w:proofErr w:type="gramEnd"/>
    </w:p>
    <w:p w:rsidR="007B791B" w:rsidRDefault="007B791B" w:rsidP="00E91BE6">
      <w:pPr>
        <w:spacing w:after="160" w:line="360" w:lineRule="auto"/>
        <w:jc w:val="both"/>
        <w:rPr>
          <w:rFonts w:ascii="GHEA Grapalat" w:hAnsi="GHEA Grapalat"/>
          <w:b/>
          <w:i/>
          <w:color w:val="000000"/>
          <w:sz w:val="24"/>
        </w:rPr>
      </w:pPr>
    </w:p>
    <w:p w:rsidR="009D7CCE" w:rsidRPr="007B791B" w:rsidRDefault="009D7CCE" w:rsidP="00E91BE6">
      <w:pPr>
        <w:tabs>
          <w:tab w:val="left" w:pos="1418"/>
        </w:tabs>
        <w:spacing w:after="160" w:line="360" w:lineRule="auto"/>
        <w:jc w:val="both"/>
        <w:rPr>
          <w:rFonts w:ascii="GHEA Grapalat" w:eastAsia="Times New Roman" w:hAnsi="GHEA Grapalat" w:cs="Times New Roman"/>
          <w:color w:val="000000"/>
          <w:sz w:val="24"/>
          <w:szCs w:val="20"/>
        </w:rPr>
      </w:pPr>
      <w:proofErr w:type="gramStart"/>
      <w:r w:rsidRPr="007B791B">
        <w:rPr>
          <w:rFonts w:ascii="GHEA Grapalat" w:hAnsi="GHEA Grapalat"/>
          <w:b/>
          <w:i/>
          <w:color w:val="000000"/>
          <w:sz w:val="24"/>
        </w:rPr>
        <w:lastRenderedPageBreak/>
        <w:t>Article 6.</w:t>
      </w:r>
      <w:proofErr w:type="gramEnd"/>
      <w:r w:rsidR="007B791B">
        <w:rPr>
          <w:rFonts w:ascii="GHEA Grapalat" w:hAnsi="GHEA Grapalat"/>
          <w:b/>
          <w:i/>
          <w:color w:val="000000"/>
          <w:sz w:val="24"/>
        </w:rPr>
        <w:tab/>
      </w:r>
      <w:r w:rsidRPr="007B791B">
        <w:rPr>
          <w:rFonts w:ascii="GHEA Grapalat" w:hAnsi="GHEA Grapalat"/>
          <w:color w:val="000000"/>
          <w:sz w:val="24"/>
        </w:rPr>
        <w:t>In Article 49 of the Law:</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(1)</w:t>
      </w:r>
      <w:r>
        <w:rPr>
          <w:rFonts w:ascii="GHEA Grapalat" w:hAnsi="GHEA Grapalat"/>
          <w:color w:val="000000"/>
          <w:sz w:val="24"/>
        </w:rPr>
        <w:tab/>
      </w:r>
      <w:proofErr w:type="gramStart"/>
      <w:r w:rsidR="00B93028" w:rsidRPr="007B791B">
        <w:rPr>
          <w:rFonts w:ascii="GHEA Grapalat" w:hAnsi="GHEA Grapalat"/>
          <w:color w:val="000000"/>
          <w:sz w:val="24"/>
        </w:rPr>
        <w:t>p</w:t>
      </w:r>
      <w:r w:rsidR="009D7CCE" w:rsidRPr="007B791B">
        <w:rPr>
          <w:rFonts w:ascii="GHEA Grapalat" w:hAnsi="GHEA Grapalat"/>
          <w:color w:val="000000"/>
          <w:sz w:val="24"/>
        </w:rPr>
        <w:t>art</w:t>
      </w:r>
      <w:proofErr w:type="gramEnd"/>
      <w:r w:rsidR="009D7CCE" w:rsidRPr="007B791B">
        <w:rPr>
          <w:rFonts w:ascii="GHEA Grapalat" w:hAnsi="GHEA Grapalat"/>
          <w:color w:val="000000"/>
          <w:sz w:val="24"/>
        </w:rPr>
        <w:t xml:space="preserve"> 1 shall be repealed.</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(2)</w:t>
      </w:r>
      <w:r>
        <w:rPr>
          <w:rFonts w:ascii="GHEA Grapalat" w:hAnsi="GHEA Grapalat"/>
          <w:color w:val="000000"/>
          <w:sz w:val="24"/>
        </w:rPr>
        <w:tab/>
      </w:r>
      <w:proofErr w:type="gramStart"/>
      <w:r w:rsidR="009D7CCE" w:rsidRPr="007B791B">
        <w:rPr>
          <w:rFonts w:ascii="GHEA Grapalat" w:hAnsi="GHEA Grapalat"/>
          <w:color w:val="000000"/>
          <w:sz w:val="24"/>
        </w:rPr>
        <w:t>part</w:t>
      </w:r>
      <w:proofErr w:type="gramEnd"/>
      <w:r w:rsidR="009D7CCE" w:rsidRPr="007B791B">
        <w:rPr>
          <w:rFonts w:ascii="GHEA Grapalat" w:hAnsi="GHEA Grapalat"/>
          <w:color w:val="000000"/>
          <w:sz w:val="24"/>
        </w:rPr>
        <w:t xml:space="preserve"> 3 shall read as follows:</w:t>
      </w:r>
    </w:p>
    <w:p w:rsidR="00A33A97" w:rsidRPr="007B791B" w:rsidRDefault="007B791B" w:rsidP="00E91BE6">
      <w:pPr>
        <w:tabs>
          <w:tab w:val="left" w:pos="1134"/>
        </w:tabs>
        <w:spacing w:after="160" w:line="360" w:lineRule="auto"/>
        <w:ind w:left="567"/>
        <w:jc w:val="both"/>
        <w:rPr>
          <w:rFonts w:ascii="GHEA Grapalat" w:hAnsi="GHEA Grapalat"/>
          <w:color w:val="000000"/>
          <w:sz w:val="24"/>
        </w:rPr>
      </w:pPr>
      <w:r>
        <w:rPr>
          <w:rFonts w:ascii="GHEA Grapalat" w:hAnsi="GHEA Grapalat"/>
          <w:color w:val="000000"/>
          <w:sz w:val="24"/>
        </w:rPr>
        <w:t>"3.</w:t>
      </w:r>
      <w:r>
        <w:rPr>
          <w:rFonts w:ascii="GHEA Grapalat" w:hAnsi="GHEA Grapalat"/>
          <w:color w:val="000000"/>
          <w:sz w:val="24"/>
        </w:rPr>
        <w:tab/>
      </w:r>
      <w:r w:rsidR="009D7CCE" w:rsidRPr="007B791B">
        <w:rPr>
          <w:rFonts w:ascii="GHEA Grapalat" w:hAnsi="GHEA Grapalat"/>
          <w:color w:val="000000"/>
          <w:sz w:val="24"/>
        </w:rPr>
        <w:t xml:space="preserve">Based on this Law and for the purpose of complying with the requirements thereof, the authorised body shall approve </w:t>
      </w:r>
      <w:r w:rsidR="00A33A97" w:rsidRPr="007B791B">
        <w:rPr>
          <w:rFonts w:ascii="GHEA Grapalat" w:hAnsi="GHEA Grapalat"/>
          <w:color w:val="000000"/>
          <w:sz w:val="24"/>
        </w:rPr>
        <w:t>the</w:t>
      </w:r>
      <w:r w:rsidR="009D7CCE" w:rsidRPr="007B791B">
        <w:rPr>
          <w:rFonts w:ascii="GHEA Grapalat" w:hAnsi="GHEA Grapalat"/>
          <w:color w:val="000000"/>
          <w:sz w:val="24"/>
        </w:rPr>
        <w:t xml:space="preserve"> procedure for activities </w:t>
      </w:r>
      <w:r w:rsidR="00A33A97" w:rsidRPr="007B791B">
        <w:rPr>
          <w:rFonts w:ascii="GHEA Grapalat" w:hAnsi="GHEA Grapalat"/>
          <w:color w:val="000000"/>
          <w:sz w:val="24"/>
        </w:rPr>
        <w:t>of</w:t>
      </w:r>
      <w:r w:rsidR="009D7CCE" w:rsidRPr="007B791B">
        <w:rPr>
          <w:rFonts w:ascii="GHEA Grapalat" w:hAnsi="GHEA Grapalat"/>
          <w:color w:val="000000"/>
          <w:sz w:val="24"/>
        </w:rPr>
        <w:t xml:space="preserve"> the person examining procurement-related appeals.</w:t>
      </w:r>
      <w:proofErr w:type="gramStart"/>
      <w:r w:rsidR="009D7CCE" w:rsidRPr="007B791B">
        <w:rPr>
          <w:rFonts w:ascii="GHEA Grapalat" w:hAnsi="GHEA Grapalat"/>
          <w:color w:val="000000"/>
          <w:sz w:val="24"/>
        </w:rPr>
        <w:t>".</w:t>
      </w:r>
      <w:proofErr w:type="gramEnd"/>
    </w:p>
    <w:p w:rsidR="007B791B" w:rsidRDefault="007B791B" w:rsidP="00E91BE6">
      <w:pPr>
        <w:spacing w:after="160" w:line="360" w:lineRule="auto"/>
        <w:jc w:val="both"/>
        <w:rPr>
          <w:rFonts w:ascii="GHEA Grapalat" w:hAnsi="GHEA Grapalat"/>
          <w:color w:val="000000"/>
          <w:sz w:val="24"/>
        </w:rPr>
      </w:pPr>
    </w:p>
    <w:p w:rsidR="009D7CCE" w:rsidRPr="007B791B" w:rsidRDefault="009D7CCE" w:rsidP="00E91BE6">
      <w:pPr>
        <w:tabs>
          <w:tab w:val="left" w:pos="1418"/>
        </w:tabs>
        <w:spacing w:after="160" w:line="360" w:lineRule="auto"/>
        <w:jc w:val="both"/>
        <w:rPr>
          <w:rFonts w:ascii="GHEA Grapalat" w:eastAsia="Times New Roman" w:hAnsi="GHEA Grapalat" w:cs="Times New Roman"/>
          <w:color w:val="000000"/>
          <w:sz w:val="24"/>
          <w:szCs w:val="20"/>
        </w:rPr>
      </w:pPr>
      <w:proofErr w:type="gramStart"/>
      <w:r w:rsidRPr="007B791B">
        <w:rPr>
          <w:rFonts w:ascii="GHEA Grapalat" w:hAnsi="GHEA Grapalat"/>
          <w:b/>
          <w:i/>
          <w:color w:val="000000"/>
          <w:sz w:val="24"/>
        </w:rPr>
        <w:t>Article 7.</w:t>
      </w:r>
      <w:proofErr w:type="gramEnd"/>
      <w:r w:rsidR="007B791B">
        <w:rPr>
          <w:rFonts w:ascii="GHEA Grapalat" w:hAnsi="GHEA Grapalat"/>
          <w:b/>
          <w:i/>
          <w:color w:val="000000"/>
          <w:sz w:val="24"/>
        </w:rPr>
        <w:tab/>
      </w:r>
      <w:r w:rsidRPr="007B791B">
        <w:rPr>
          <w:rFonts w:ascii="GHEA Grapalat" w:hAnsi="GHEA Grapalat"/>
          <w:color w:val="000000"/>
          <w:sz w:val="24"/>
        </w:rPr>
        <w:t>In Article 50 of the Law:</w:t>
      </w:r>
    </w:p>
    <w:p w:rsidR="007B791B" w:rsidRDefault="007B791B" w:rsidP="00E91BE6">
      <w:pPr>
        <w:tabs>
          <w:tab w:val="left" w:pos="567"/>
        </w:tabs>
        <w:spacing w:after="160" w:line="360" w:lineRule="auto"/>
        <w:jc w:val="both"/>
        <w:rPr>
          <w:rFonts w:ascii="GHEA Grapalat" w:hAnsi="GHEA Grapalat"/>
          <w:color w:val="000000"/>
          <w:sz w:val="24"/>
        </w:rPr>
      </w:pPr>
      <w:r>
        <w:rPr>
          <w:rFonts w:ascii="GHEA Grapalat" w:hAnsi="GHEA Grapalat"/>
          <w:color w:val="000000"/>
          <w:sz w:val="24"/>
        </w:rPr>
        <w:t>(1)</w:t>
      </w:r>
      <w:r>
        <w:rPr>
          <w:rFonts w:ascii="GHEA Grapalat" w:hAnsi="GHEA Grapalat"/>
          <w:color w:val="000000"/>
          <w:sz w:val="24"/>
        </w:rPr>
        <w:tab/>
      </w:r>
      <w:proofErr w:type="gramStart"/>
      <w:r w:rsidR="009D7CCE" w:rsidRPr="007B791B">
        <w:rPr>
          <w:rFonts w:ascii="GHEA Grapalat" w:hAnsi="GHEA Grapalat"/>
          <w:color w:val="000000"/>
          <w:sz w:val="24"/>
        </w:rPr>
        <w:t>the</w:t>
      </w:r>
      <w:proofErr w:type="gramEnd"/>
      <w:r w:rsidR="009D7CCE" w:rsidRPr="007B791B">
        <w:rPr>
          <w:rFonts w:ascii="GHEA Grapalat" w:hAnsi="GHEA Grapalat"/>
          <w:color w:val="000000"/>
          <w:sz w:val="24"/>
        </w:rPr>
        <w:t xml:space="preserve"> words "for appealing to the Board" in the title shall be replaced with the words "for filing an appeal to the person examining procurement-related appeals";</w:t>
      </w:r>
    </w:p>
    <w:p w:rsidR="009D7CCE" w:rsidRPr="007B791B" w:rsidRDefault="009D7CCE" w:rsidP="00E91BE6">
      <w:pPr>
        <w:tabs>
          <w:tab w:val="left" w:pos="567"/>
        </w:tabs>
        <w:spacing w:after="160" w:line="360" w:lineRule="auto"/>
        <w:jc w:val="both"/>
        <w:rPr>
          <w:rFonts w:ascii="GHEA Grapalat" w:eastAsia="Times New Roman" w:hAnsi="GHEA Grapalat" w:cs="Times New Roman"/>
          <w:color w:val="000000"/>
          <w:sz w:val="24"/>
          <w:szCs w:val="20"/>
        </w:rPr>
      </w:pPr>
      <w:r w:rsidRPr="007B791B">
        <w:rPr>
          <w:rFonts w:ascii="GHEA Grapalat" w:hAnsi="GHEA Grapalat"/>
          <w:color w:val="000000"/>
          <w:sz w:val="24"/>
        </w:rPr>
        <w:t>(2)</w:t>
      </w:r>
      <w:r w:rsidR="007B791B">
        <w:rPr>
          <w:rFonts w:ascii="GHEA Grapalat" w:hAnsi="GHEA Grapalat"/>
          <w:color w:val="000000"/>
          <w:sz w:val="24"/>
        </w:rPr>
        <w:tab/>
      </w:r>
      <w:proofErr w:type="gramStart"/>
      <w:r w:rsidRPr="007B791B">
        <w:rPr>
          <w:rFonts w:ascii="GHEA Grapalat" w:hAnsi="GHEA Grapalat"/>
          <w:color w:val="000000"/>
          <w:sz w:val="24"/>
        </w:rPr>
        <w:t>the</w:t>
      </w:r>
      <w:proofErr w:type="gramEnd"/>
      <w:r w:rsidRPr="007B791B">
        <w:rPr>
          <w:rFonts w:ascii="GHEA Grapalat" w:hAnsi="GHEA Grapalat"/>
          <w:color w:val="000000"/>
          <w:sz w:val="24"/>
        </w:rPr>
        <w:t xml:space="preserve"> words “of the Board” in part 5 shall be replaced with the words “</w:t>
      </w:r>
      <w:r w:rsidR="007E1EDE" w:rsidRPr="007B791B">
        <w:rPr>
          <w:rFonts w:ascii="GHEA Grapalat" w:hAnsi="GHEA Grapalat"/>
          <w:color w:val="000000"/>
          <w:sz w:val="24"/>
        </w:rPr>
        <w:t>convened for</w:t>
      </w:r>
      <w:r w:rsidRPr="007B791B">
        <w:rPr>
          <w:rFonts w:ascii="GHEA Grapalat" w:hAnsi="GHEA Grapalat"/>
          <w:color w:val="000000"/>
          <w:sz w:val="24"/>
        </w:rPr>
        <w:t xml:space="preserve"> the purpose of examining the appeal”;</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(3)</w:t>
      </w:r>
      <w:r>
        <w:rPr>
          <w:rFonts w:ascii="GHEA Grapalat" w:hAnsi="GHEA Grapalat"/>
          <w:color w:val="000000"/>
          <w:sz w:val="24"/>
        </w:rPr>
        <w:tab/>
      </w:r>
      <w:proofErr w:type="gramStart"/>
      <w:r w:rsidR="009D7CCE" w:rsidRPr="007B791B">
        <w:rPr>
          <w:rFonts w:ascii="GHEA Grapalat" w:hAnsi="GHEA Grapalat"/>
          <w:color w:val="000000"/>
          <w:sz w:val="24"/>
        </w:rPr>
        <w:t>the</w:t>
      </w:r>
      <w:proofErr w:type="gramEnd"/>
      <w:r w:rsidR="009D7CCE" w:rsidRPr="007B791B">
        <w:rPr>
          <w:rFonts w:ascii="GHEA Grapalat" w:hAnsi="GHEA Grapalat"/>
          <w:color w:val="000000"/>
          <w:sz w:val="24"/>
        </w:rPr>
        <w:t xml:space="preserve"> words "</w:t>
      </w:r>
      <w:r w:rsidR="00B84CA1" w:rsidRPr="007B791B">
        <w:rPr>
          <w:rFonts w:ascii="GHEA Grapalat" w:hAnsi="GHEA Grapalat"/>
          <w:color w:val="000000"/>
          <w:sz w:val="24"/>
        </w:rPr>
        <w:t xml:space="preserve">, </w:t>
      </w:r>
      <w:r w:rsidR="009D7CCE" w:rsidRPr="007B791B">
        <w:rPr>
          <w:rFonts w:ascii="GHEA Grapalat" w:hAnsi="GHEA Grapalat"/>
          <w:color w:val="000000"/>
          <w:sz w:val="24"/>
        </w:rPr>
        <w:t>which may be amended or abolished, including partially, only by the court</w:t>
      </w:r>
      <w:r w:rsidR="00F946B5" w:rsidRPr="007B791B">
        <w:rPr>
          <w:rFonts w:ascii="GHEA Grapalat" w:hAnsi="GHEA Grapalat"/>
          <w:color w:val="000000"/>
          <w:sz w:val="24"/>
        </w:rPr>
        <w:t>.</w:t>
      </w:r>
      <w:r w:rsidR="009D7CCE" w:rsidRPr="007B791B">
        <w:rPr>
          <w:rFonts w:ascii="GHEA Grapalat" w:hAnsi="GHEA Grapalat"/>
          <w:color w:val="000000"/>
          <w:sz w:val="24"/>
        </w:rPr>
        <w:t>" shall be added after the words "shall be legally binding" in part 6;</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(4)</w:t>
      </w:r>
      <w:r>
        <w:rPr>
          <w:rFonts w:ascii="GHEA Grapalat" w:hAnsi="GHEA Grapalat"/>
          <w:color w:val="000000"/>
          <w:sz w:val="24"/>
        </w:rPr>
        <w:tab/>
      </w:r>
      <w:proofErr w:type="gramStart"/>
      <w:r w:rsidR="009D7CCE" w:rsidRPr="007B791B">
        <w:rPr>
          <w:rFonts w:ascii="GHEA Grapalat" w:hAnsi="GHEA Grapalat"/>
          <w:color w:val="000000"/>
          <w:sz w:val="24"/>
        </w:rPr>
        <w:t>sub-point</w:t>
      </w:r>
      <w:proofErr w:type="gramEnd"/>
      <w:r w:rsidR="009D7CCE" w:rsidRPr="007B791B">
        <w:rPr>
          <w:rFonts w:ascii="GHEA Grapalat" w:hAnsi="GHEA Grapalat"/>
          <w:color w:val="000000"/>
          <w:sz w:val="24"/>
        </w:rPr>
        <w:t xml:space="preserve"> "c" of point 1 of part 7 shall be repealed;</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(5)</w:t>
      </w:r>
      <w:r>
        <w:rPr>
          <w:rFonts w:ascii="GHEA Grapalat" w:hAnsi="GHEA Grapalat"/>
          <w:color w:val="000000"/>
          <w:sz w:val="24"/>
        </w:rPr>
        <w:tab/>
      </w:r>
      <w:proofErr w:type="gramStart"/>
      <w:r w:rsidR="009D7CCE" w:rsidRPr="007B791B">
        <w:rPr>
          <w:rFonts w:ascii="GHEA Grapalat" w:hAnsi="GHEA Grapalat"/>
          <w:color w:val="000000"/>
          <w:sz w:val="24"/>
        </w:rPr>
        <w:t>the</w:t>
      </w:r>
      <w:proofErr w:type="gramEnd"/>
      <w:r w:rsidR="009D7CCE" w:rsidRPr="007B791B">
        <w:rPr>
          <w:rFonts w:ascii="GHEA Grapalat" w:hAnsi="GHEA Grapalat"/>
          <w:color w:val="000000"/>
          <w:sz w:val="24"/>
        </w:rPr>
        <w:t xml:space="preserve"> words "</w:t>
      </w:r>
      <w:r w:rsidR="00B84CA1" w:rsidRPr="007B791B">
        <w:rPr>
          <w:rFonts w:ascii="GHEA Grapalat" w:hAnsi="GHEA Grapalat"/>
          <w:color w:val="000000"/>
          <w:sz w:val="24"/>
        </w:rPr>
        <w:t xml:space="preserve">, </w:t>
      </w:r>
      <w:r w:rsidR="009D7CCE" w:rsidRPr="007B791B">
        <w:rPr>
          <w:rFonts w:ascii="GHEA Grapalat" w:hAnsi="GHEA Grapalat"/>
          <w:color w:val="000000"/>
          <w:sz w:val="24"/>
        </w:rPr>
        <w:t>indicating the date of publication" shall be added after the words "in the bulletin" in part 9;</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(6)</w:t>
      </w:r>
      <w:r>
        <w:rPr>
          <w:rFonts w:ascii="GHEA Grapalat" w:hAnsi="GHEA Grapalat"/>
          <w:color w:val="000000"/>
          <w:sz w:val="24"/>
        </w:rPr>
        <w:tab/>
      </w:r>
      <w:proofErr w:type="gramStart"/>
      <w:r w:rsidR="009D7CCE" w:rsidRPr="007B791B">
        <w:rPr>
          <w:rFonts w:ascii="GHEA Grapalat" w:hAnsi="GHEA Grapalat"/>
          <w:color w:val="000000"/>
          <w:sz w:val="24"/>
        </w:rPr>
        <w:t>part</w:t>
      </w:r>
      <w:proofErr w:type="gramEnd"/>
      <w:r w:rsidR="009D7CCE" w:rsidRPr="007B791B">
        <w:rPr>
          <w:rFonts w:ascii="GHEA Grapalat" w:hAnsi="GHEA Grapalat"/>
          <w:color w:val="000000"/>
          <w:sz w:val="24"/>
        </w:rPr>
        <w:t xml:space="preserve"> 11 shall read as follows:</w:t>
      </w:r>
    </w:p>
    <w:p w:rsidR="007B791B" w:rsidRDefault="007B791B" w:rsidP="00E91BE6">
      <w:pPr>
        <w:tabs>
          <w:tab w:val="left" w:pos="1134"/>
        </w:tabs>
        <w:spacing w:after="160" w:line="360" w:lineRule="auto"/>
        <w:ind w:left="567"/>
        <w:jc w:val="both"/>
        <w:rPr>
          <w:rFonts w:ascii="GHEA Grapalat" w:hAnsi="GHEA Grapalat"/>
          <w:color w:val="000000"/>
          <w:sz w:val="24"/>
        </w:rPr>
      </w:pPr>
      <w:r>
        <w:rPr>
          <w:rFonts w:ascii="GHEA Grapalat" w:hAnsi="GHEA Grapalat"/>
          <w:color w:val="000000"/>
          <w:sz w:val="24"/>
        </w:rPr>
        <w:t>"11.</w:t>
      </w:r>
      <w:r>
        <w:rPr>
          <w:rFonts w:ascii="GHEA Grapalat" w:hAnsi="GHEA Grapalat"/>
          <w:color w:val="000000"/>
          <w:sz w:val="24"/>
        </w:rPr>
        <w:tab/>
      </w:r>
      <w:r w:rsidR="009D7CCE" w:rsidRPr="007B791B">
        <w:rPr>
          <w:rFonts w:ascii="GHEA Grapalat" w:hAnsi="GHEA Grapalat"/>
          <w:color w:val="000000"/>
          <w:sz w:val="24"/>
        </w:rPr>
        <w:t>The person examining procurement-related appeals shall publish the decision in the bulletin within two working days following the adoption thereof by indicating the date of publication. In case of procurement containing state secret</w:t>
      </w:r>
      <w:r w:rsidR="00685681" w:rsidRPr="007B791B">
        <w:rPr>
          <w:rFonts w:ascii="GHEA Grapalat" w:hAnsi="GHEA Grapalat"/>
          <w:color w:val="000000"/>
          <w:sz w:val="24"/>
        </w:rPr>
        <w:t>,</w:t>
      </w:r>
      <w:r w:rsidR="009D7CCE" w:rsidRPr="007B791B">
        <w:rPr>
          <w:rFonts w:ascii="GHEA Grapalat" w:hAnsi="GHEA Grapalat"/>
          <w:color w:val="000000"/>
          <w:sz w:val="24"/>
        </w:rPr>
        <w:t xml:space="preserve"> the adopted decision shall be sent to the contracting authority, the authorised body and the parties involved in the appeal procedure within the time limit prescribed by this part. The decision adopted by the person examining procurement-related appeals shall enter into force on the day following the date </w:t>
      </w:r>
      <w:r w:rsidR="009D7CCE" w:rsidRPr="007B791B">
        <w:rPr>
          <w:rFonts w:ascii="GHEA Grapalat" w:hAnsi="GHEA Grapalat"/>
          <w:color w:val="000000"/>
          <w:sz w:val="24"/>
        </w:rPr>
        <w:lastRenderedPageBreak/>
        <w:t>of its publication in the bulletin, and in case of procurement containing state secret — on the day following the date of its sending to the contracting authority, the authorised body and the parties involved in the appeal procedure.</w:t>
      </w:r>
      <w:proofErr w:type="gramStart"/>
      <w:r w:rsidR="009D7CCE" w:rsidRPr="007B791B">
        <w:rPr>
          <w:rFonts w:ascii="GHEA Grapalat" w:hAnsi="GHEA Grapalat"/>
          <w:color w:val="000000"/>
          <w:sz w:val="24"/>
        </w:rPr>
        <w:t>".</w:t>
      </w:r>
      <w:proofErr w:type="gramEnd"/>
    </w:p>
    <w:p w:rsidR="003D5BC4" w:rsidRPr="007B791B" w:rsidRDefault="003D5BC4" w:rsidP="00E91BE6">
      <w:pPr>
        <w:spacing w:after="160" w:line="360" w:lineRule="auto"/>
        <w:jc w:val="both"/>
        <w:rPr>
          <w:rFonts w:ascii="GHEA Grapalat" w:eastAsia="Times New Roman" w:hAnsi="GHEA Grapalat" w:cs="Times New Roman"/>
          <w:color w:val="000000"/>
          <w:sz w:val="24"/>
          <w:szCs w:val="20"/>
        </w:rPr>
      </w:pPr>
    </w:p>
    <w:p w:rsidR="009D7CCE" w:rsidRPr="007B791B" w:rsidRDefault="009D7CCE" w:rsidP="00E91BE6">
      <w:pPr>
        <w:tabs>
          <w:tab w:val="left" w:pos="1418"/>
        </w:tabs>
        <w:spacing w:after="160" w:line="360" w:lineRule="auto"/>
        <w:jc w:val="both"/>
        <w:rPr>
          <w:rFonts w:ascii="GHEA Grapalat" w:eastAsia="Times New Roman" w:hAnsi="GHEA Grapalat" w:cs="Times New Roman"/>
          <w:color w:val="000000"/>
          <w:sz w:val="24"/>
          <w:szCs w:val="20"/>
        </w:rPr>
      </w:pPr>
      <w:proofErr w:type="gramStart"/>
      <w:r w:rsidRPr="007B791B">
        <w:rPr>
          <w:rFonts w:ascii="GHEA Grapalat" w:hAnsi="GHEA Grapalat"/>
          <w:b/>
          <w:i/>
          <w:color w:val="000000"/>
          <w:sz w:val="24"/>
        </w:rPr>
        <w:t>Article 8.</w:t>
      </w:r>
      <w:proofErr w:type="gramEnd"/>
      <w:r w:rsidR="007B791B">
        <w:rPr>
          <w:rFonts w:ascii="GHEA Grapalat" w:hAnsi="GHEA Grapalat"/>
          <w:b/>
          <w:i/>
          <w:color w:val="000000"/>
          <w:sz w:val="24"/>
        </w:rPr>
        <w:tab/>
      </w:r>
      <w:r w:rsidRPr="007B791B">
        <w:rPr>
          <w:rFonts w:ascii="GHEA Grapalat" w:hAnsi="GHEA Grapalat"/>
          <w:color w:val="000000"/>
          <w:sz w:val="24"/>
        </w:rPr>
        <w:t>In Article 51 of the Law:</w:t>
      </w:r>
    </w:p>
    <w:p w:rsidR="009D7CCE" w:rsidRPr="007B791B" w:rsidRDefault="007B791B"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(1)</w:t>
      </w:r>
      <w:r>
        <w:rPr>
          <w:rFonts w:ascii="GHEA Grapalat" w:hAnsi="GHEA Grapalat"/>
          <w:color w:val="000000"/>
          <w:sz w:val="24"/>
        </w:rPr>
        <w:tab/>
      </w:r>
      <w:r w:rsidR="009D7CCE" w:rsidRPr="007B791B">
        <w:rPr>
          <w:rFonts w:ascii="GHEA Grapalat" w:hAnsi="GHEA Grapalat"/>
          <w:color w:val="000000"/>
          <w:sz w:val="24"/>
        </w:rPr>
        <w:t xml:space="preserve">the words "on the appeal" in part 1 shall be replaced with the words "based on the results of examination of the appeal", the words "till and including the day of publication of the decision adopted on the appeal in the bulletin" with the words "till the day </w:t>
      </w:r>
      <w:r w:rsidR="00C31C0D" w:rsidRPr="007B791B">
        <w:rPr>
          <w:rFonts w:ascii="GHEA Grapalat" w:hAnsi="GHEA Grapalat"/>
          <w:color w:val="000000"/>
          <w:sz w:val="24"/>
        </w:rPr>
        <w:t>on which</w:t>
      </w:r>
      <w:r w:rsidR="009D7CCE" w:rsidRPr="007B791B">
        <w:rPr>
          <w:rFonts w:ascii="GHEA Grapalat" w:hAnsi="GHEA Grapalat"/>
          <w:color w:val="000000"/>
          <w:sz w:val="24"/>
        </w:rPr>
        <w:t xml:space="preserve"> the decision adopted based on the results of examination of the appeal</w:t>
      </w:r>
      <w:r w:rsidR="00C31C0D" w:rsidRPr="007B791B">
        <w:rPr>
          <w:rFonts w:ascii="GHEA Grapalat" w:hAnsi="GHEA Grapalat"/>
          <w:color w:val="000000"/>
          <w:sz w:val="24"/>
        </w:rPr>
        <w:t xml:space="preserve"> enters into force</w:t>
      </w:r>
      <w:r w:rsidR="009D7CCE" w:rsidRPr="007B791B">
        <w:rPr>
          <w:rFonts w:ascii="GHEA Grapalat" w:hAnsi="GHEA Grapalat"/>
          <w:color w:val="000000"/>
          <w:sz w:val="24"/>
        </w:rPr>
        <w:t>";</w:t>
      </w:r>
    </w:p>
    <w:p w:rsidR="007B791B" w:rsidRDefault="007B791B" w:rsidP="00E91BE6">
      <w:pPr>
        <w:tabs>
          <w:tab w:val="left" w:pos="567"/>
        </w:tabs>
        <w:spacing w:after="160" w:line="360" w:lineRule="auto"/>
        <w:jc w:val="both"/>
        <w:rPr>
          <w:rFonts w:ascii="GHEA Grapalat" w:hAnsi="GHEA Grapalat"/>
          <w:color w:val="000000"/>
          <w:sz w:val="24"/>
        </w:rPr>
      </w:pPr>
      <w:r>
        <w:rPr>
          <w:rFonts w:ascii="GHEA Grapalat" w:hAnsi="GHEA Grapalat"/>
          <w:color w:val="000000"/>
          <w:sz w:val="24"/>
        </w:rPr>
        <w:t>(2)</w:t>
      </w:r>
      <w:r>
        <w:rPr>
          <w:rFonts w:ascii="GHEA Grapalat" w:hAnsi="GHEA Grapalat"/>
          <w:color w:val="000000"/>
          <w:sz w:val="24"/>
        </w:rPr>
        <w:tab/>
      </w:r>
      <w:r w:rsidR="009D7CCE" w:rsidRPr="007B791B">
        <w:rPr>
          <w:rFonts w:ascii="GHEA Grapalat" w:hAnsi="GHEA Grapalat"/>
          <w:color w:val="000000"/>
          <w:sz w:val="24"/>
        </w:rPr>
        <w:t>the words "within one working day from the day of making the decision" in part 2 shall be replaced with the words "on the working day following the day of adopting the decision".</w:t>
      </w:r>
    </w:p>
    <w:p w:rsidR="007B791B" w:rsidRDefault="007B791B" w:rsidP="00E91BE6">
      <w:pPr>
        <w:spacing w:after="160" w:line="360" w:lineRule="auto"/>
        <w:rPr>
          <w:rFonts w:ascii="GHEA Grapalat" w:hAnsi="GHEA Grapalat"/>
          <w:b/>
          <w:i/>
          <w:color w:val="000000"/>
          <w:sz w:val="24"/>
        </w:rPr>
      </w:pPr>
    </w:p>
    <w:p w:rsidR="007B791B" w:rsidRDefault="009D7CCE" w:rsidP="00E91BE6">
      <w:pPr>
        <w:tabs>
          <w:tab w:val="left" w:pos="1418"/>
        </w:tabs>
        <w:spacing w:after="160" w:line="360" w:lineRule="auto"/>
        <w:jc w:val="both"/>
        <w:rPr>
          <w:rFonts w:ascii="GHEA Grapalat" w:hAnsi="GHEA Grapalat"/>
          <w:color w:val="000000"/>
          <w:sz w:val="24"/>
        </w:rPr>
      </w:pPr>
      <w:proofErr w:type="gramStart"/>
      <w:r w:rsidRPr="007B791B">
        <w:rPr>
          <w:rFonts w:ascii="GHEA Grapalat" w:hAnsi="GHEA Grapalat"/>
          <w:b/>
          <w:i/>
          <w:color w:val="000000"/>
          <w:sz w:val="24"/>
        </w:rPr>
        <w:t>Article 9.</w:t>
      </w:r>
      <w:proofErr w:type="gramEnd"/>
      <w:r w:rsidR="001E36AF">
        <w:rPr>
          <w:rFonts w:ascii="GHEA Grapalat" w:hAnsi="GHEA Grapalat"/>
          <w:b/>
          <w:i/>
          <w:color w:val="000000"/>
          <w:sz w:val="24"/>
        </w:rPr>
        <w:tab/>
      </w:r>
      <w:r w:rsidRPr="007B791B">
        <w:rPr>
          <w:rFonts w:ascii="GHEA Grapalat" w:hAnsi="GHEA Grapalat"/>
          <w:color w:val="000000"/>
          <w:sz w:val="24"/>
        </w:rPr>
        <w:t>Parts 1 and 2 of Article 57 of the Law shall be repealed.</w:t>
      </w:r>
    </w:p>
    <w:p w:rsidR="007B791B" w:rsidRDefault="007B791B" w:rsidP="00E91BE6">
      <w:pPr>
        <w:spacing w:after="160" w:line="360" w:lineRule="auto"/>
        <w:rPr>
          <w:rFonts w:ascii="GHEA Grapalat" w:hAnsi="GHEA Grapalat"/>
          <w:b/>
          <w:i/>
          <w:color w:val="000000"/>
          <w:sz w:val="24"/>
        </w:rPr>
      </w:pPr>
    </w:p>
    <w:p w:rsidR="009D7CCE" w:rsidRPr="007B791B" w:rsidRDefault="009D7CCE" w:rsidP="00E91BE6">
      <w:pPr>
        <w:tabs>
          <w:tab w:val="left" w:pos="1418"/>
        </w:tabs>
        <w:spacing w:after="160" w:line="360" w:lineRule="auto"/>
        <w:jc w:val="both"/>
        <w:rPr>
          <w:rFonts w:ascii="GHEA Grapalat" w:eastAsia="Times New Roman" w:hAnsi="GHEA Grapalat" w:cs="Times New Roman"/>
          <w:color w:val="000000"/>
          <w:sz w:val="24"/>
          <w:szCs w:val="20"/>
        </w:rPr>
      </w:pPr>
      <w:proofErr w:type="gramStart"/>
      <w:r w:rsidRPr="007B791B">
        <w:rPr>
          <w:rFonts w:ascii="GHEA Grapalat" w:hAnsi="GHEA Grapalat"/>
          <w:b/>
          <w:i/>
          <w:color w:val="000000"/>
          <w:sz w:val="24"/>
        </w:rPr>
        <w:t>Article 10.</w:t>
      </w:r>
      <w:proofErr w:type="gramEnd"/>
      <w:r w:rsidR="001E36AF">
        <w:rPr>
          <w:rFonts w:ascii="GHEA Grapalat" w:hAnsi="GHEA Grapalat"/>
          <w:b/>
          <w:i/>
          <w:color w:val="000000"/>
          <w:sz w:val="24"/>
        </w:rPr>
        <w:tab/>
      </w:r>
      <w:r w:rsidRPr="007B791B">
        <w:rPr>
          <w:rFonts w:ascii="GHEA Grapalat" w:hAnsi="GHEA Grapalat"/>
          <w:color w:val="000000"/>
          <w:sz w:val="24"/>
        </w:rPr>
        <w:t>Final part and transitional provisions</w:t>
      </w:r>
    </w:p>
    <w:p w:rsidR="009D7CCE" w:rsidRPr="007B791B" w:rsidRDefault="001E36AF" w:rsidP="00E91BE6">
      <w:pPr>
        <w:tabs>
          <w:tab w:val="left" w:pos="567"/>
        </w:tabs>
        <w:spacing w:after="160" w:line="360" w:lineRule="auto"/>
        <w:jc w:val="both"/>
        <w:rPr>
          <w:rFonts w:ascii="GHEA Grapalat" w:eastAsia="Times New Roman" w:hAnsi="GHEA Grapalat" w:cs="Times New Roman"/>
          <w:color w:val="000000"/>
          <w:sz w:val="24"/>
          <w:szCs w:val="20"/>
        </w:rPr>
      </w:pPr>
      <w:r>
        <w:rPr>
          <w:rFonts w:ascii="GHEA Grapalat" w:hAnsi="GHEA Grapalat"/>
          <w:color w:val="000000"/>
          <w:sz w:val="24"/>
        </w:rPr>
        <w:t>1.</w:t>
      </w:r>
      <w:r>
        <w:rPr>
          <w:rFonts w:ascii="GHEA Grapalat" w:hAnsi="GHEA Grapalat"/>
          <w:color w:val="000000"/>
          <w:sz w:val="24"/>
        </w:rPr>
        <w:tab/>
      </w:r>
      <w:r w:rsidR="009D7CCE" w:rsidRPr="007B791B">
        <w:rPr>
          <w:rFonts w:ascii="GHEA Grapalat" w:hAnsi="GHEA Grapalat"/>
          <w:color w:val="000000"/>
          <w:sz w:val="24"/>
        </w:rPr>
        <w:t>This Law shall enter into force on the day of assuming powers by the newly-elected President of the Republic of Armenia.</w:t>
      </w:r>
    </w:p>
    <w:p w:rsidR="007B791B" w:rsidRDefault="001E36AF" w:rsidP="00E91BE6">
      <w:pPr>
        <w:tabs>
          <w:tab w:val="left" w:pos="567"/>
        </w:tabs>
        <w:spacing w:after="160" w:line="360" w:lineRule="auto"/>
        <w:jc w:val="both"/>
        <w:rPr>
          <w:rFonts w:ascii="GHEA Grapalat" w:hAnsi="GHEA Grapalat"/>
          <w:color w:val="000000"/>
          <w:sz w:val="24"/>
        </w:rPr>
      </w:pPr>
      <w:r>
        <w:rPr>
          <w:rFonts w:ascii="GHEA Grapalat" w:hAnsi="GHEA Grapalat"/>
          <w:color w:val="000000"/>
          <w:sz w:val="24"/>
        </w:rPr>
        <w:t>2.</w:t>
      </w:r>
      <w:r>
        <w:rPr>
          <w:rFonts w:ascii="GHEA Grapalat" w:hAnsi="GHEA Grapalat"/>
          <w:color w:val="000000"/>
          <w:sz w:val="24"/>
        </w:rPr>
        <w:tab/>
      </w:r>
      <w:r w:rsidR="009D7CCE" w:rsidRPr="007B791B">
        <w:rPr>
          <w:rFonts w:ascii="GHEA Grapalat" w:hAnsi="GHEA Grapalat"/>
          <w:color w:val="000000"/>
          <w:sz w:val="24"/>
        </w:rPr>
        <w:t xml:space="preserve">Where the decisions of members of the Procurement Appeals Board adopted on behalf of the Board prior to entry into force of this Law are appealed through judicial procedure or where a claim is </w:t>
      </w:r>
      <w:r w:rsidR="00C46714" w:rsidRPr="007B791B">
        <w:rPr>
          <w:rFonts w:ascii="GHEA Grapalat" w:hAnsi="GHEA Grapalat"/>
          <w:color w:val="000000"/>
          <w:sz w:val="24"/>
        </w:rPr>
        <w:t xml:space="preserve">filed </w:t>
      </w:r>
      <w:r w:rsidR="009D7CCE" w:rsidRPr="007B791B">
        <w:rPr>
          <w:rFonts w:ascii="GHEA Grapalat" w:hAnsi="GHEA Grapalat"/>
          <w:color w:val="000000"/>
          <w:sz w:val="24"/>
        </w:rPr>
        <w:t xml:space="preserve">on </w:t>
      </w:r>
      <w:r w:rsidR="00D054E6" w:rsidRPr="007B791B">
        <w:rPr>
          <w:rFonts w:ascii="GHEA Grapalat" w:hAnsi="GHEA Grapalat"/>
          <w:color w:val="000000"/>
          <w:sz w:val="24"/>
        </w:rPr>
        <w:t xml:space="preserve">compensation </w:t>
      </w:r>
      <w:r w:rsidR="009D7CCE" w:rsidRPr="007B791B">
        <w:rPr>
          <w:rFonts w:ascii="GHEA Grapalat" w:hAnsi="GHEA Grapalat"/>
          <w:color w:val="000000"/>
          <w:sz w:val="24"/>
        </w:rPr>
        <w:t>of damage</w:t>
      </w:r>
      <w:r w:rsidR="00D054E6" w:rsidRPr="007B791B">
        <w:rPr>
          <w:rFonts w:ascii="GHEA Grapalat" w:hAnsi="GHEA Grapalat"/>
          <w:color w:val="000000"/>
          <w:sz w:val="24"/>
        </w:rPr>
        <w:t>s</w:t>
      </w:r>
      <w:r w:rsidR="009D7CCE" w:rsidRPr="007B791B">
        <w:rPr>
          <w:rFonts w:ascii="GHEA Grapalat" w:hAnsi="GHEA Grapalat"/>
          <w:color w:val="000000"/>
          <w:sz w:val="24"/>
        </w:rPr>
        <w:t xml:space="preserve"> </w:t>
      </w:r>
      <w:r w:rsidR="00D054E6" w:rsidRPr="007B791B">
        <w:rPr>
          <w:rFonts w:ascii="GHEA Grapalat" w:hAnsi="GHEA Grapalat"/>
          <w:color w:val="000000"/>
          <w:sz w:val="24"/>
        </w:rPr>
        <w:t xml:space="preserve">caused </w:t>
      </w:r>
      <w:r w:rsidR="009D7CCE" w:rsidRPr="007B791B">
        <w:rPr>
          <w:rFonts w:ascii="GHEA Grapalat" w:hAnsi="GHEA Grapalat"/>
          <w:color w:val="000000"/>
          <w:sz w:val="24"/>
        </w:rPr>
        <w:t xml:space="preserve">to persons as a result of such decisions, the </w:t>
      </w:r>
      <w:r w:rsidR="00F942B8" w:rsidRPr="007B791B">
        <w:rPr>
          <w:rFonts w:ascii="GHEA Grapalat" w:hAnsi="GHEA Grapalat"/>
          <w:color w:val="000000"/>
          <w:sz w:val="24"/>
        </w:rPr>
        <w:t xml:space="preserve">member of the </w:t>
      </w:r>
      <w:r w:rsidR="009D7CCE" w:rsidRPr="007B791B">
        <w:rPr>
          <w:rFonts w:ascii="GHEA Grapalat" w:hAnsi="GHEA Grapalat"/>
          <w:color w:val="000000"/>
          <w:sz w:val="24"/>
        </w:rPr>
        <w:t>Board having adopted the decision on behalf of the Board shall act as a defendant in the court.</w:t>
      </w:r>
    </w:p>
    <w:p w:rsidR="007B791B" w:rsidRDefault="001E36AF" w:rsidP="00E91BE6">
      <w:pPr>
        <w:tabs>
          <w:tab w:val="left" w:pos="567"/>
        </w:tabs>
        <w:spacing w:after="160" w:line="360" w:lineRule="auto"/>
        <w:jc w:val="both"/>
        <w:rPr>
          <w:rFonts w:ascii="GHEA Grapalat" w:hAnsi="GHEA Grapalat"/>
          <w:color w:val="000000"/>
          <w:sz w:val="24"/>
        </w:rPr>
      </w:pPr>
      <w:r>
        <w:rPr>
          <w:rFonts w:ascii="GHEA Grapalat" w:hAnsi="GHEA Grapalat"/>
          <w:color w:val="000000"/>
          <w:sz w:val="24"/>
        </w:rPr>
        <w:lastRenderedPageBreak/>
        <w:t>3.</w:t>
      </w:r>
      <w:r>
        <w:rPr>
          <w:rFonts w:ascii="GHEA Grapalat" w:hAnsi="GHEA Grapalat"/>
          <w:color w:val="000000"/>
          <w:sz w:val="24"/>
        </w:rPr>
        <w:tab/>
      </w:r>
      <w:r w:rsidR="009D7CCE" w:rsidRPr="007B791B">
        <w:rPr>
          <w:rFonts w:ascii="GHEA Grapalat" w:hAnsi="GHEA Grapalat"/>
          <w:color w:val="000000"/>
          <w:sz w:val="24"/>
        </w:rPr>
        <w:t>The decisions of members of the Procurement Appeals Board adopted on behalf of the Board prior to entry into force of this Law may be appealed through judicial procedure within two months upon entry into force of this Law.</w:t>
      </w:r>
    </w:p>
    <w:p w:rsidR="001E36AF" w:rsidRDefault="001E36AF" w:rsidP="00E91BE6">
      <w:pPr>
        <w:spacing w:after="160" w:line="360" w:lineRule="auto"/>
        <w:rPr>
          <w:rFonts w:ascii="GHEA Grapalat" w:eastAsia="Times New Roman" w:hAnsi="GHEA Grapalat" w:cs="Times New Roman"/>
          <w:color w:val="000000"/>
          <w:sz w:val="24"/>
          <w:szCs w:val="20"/>
        </w:rPr>
      </w:pPr>
    </w:p>
    <w:p w:rsidR="001E36AF" w:rsidRDefault="001E36AF" w:rsidP="00E91BE6">
      <w:pPr>
        <w:spacing w:after="160" w:line="360" w:lineRule="auto"/>
        <w:rPr>
          <w:rFonts w:ascii="GHEA Grapalat" w:eastAsia="Times New Roman" w:hAnsi="GHEA Grapalat" w:cs="Times New Roman"/>
          <w:color w:val="000000"/>
          <w:sz w:val="24"/>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6"/>
      </w:tblGrid>
      <w:tr w:rsidR="001E36AF" w:rsidTr="001E36AF">
        <w:trPr>
          <w:jc w:val="center"/>
        </w:trPr>
        <w:tc>
          <w:tcPr>
            <w:tcW w:w="4361" w:type="dxa"/>
          </w:tcPr>
          <w:p w:rsidR="001E36AF" w:rsidRPr="001E36AF" w:rsidRDefault="001E36AF" w:rsidP="00E91BE6">
            <w:pPr>
              <w:spacing w:after="160" w:line="360" w:lineRule="auto"/>
              <w:jc w:val="center"/>
              <w:rPr>
                <w:rFonts w:ascii="GHEA Grapalat" w:eastAsia="Times New Roman" w:hAnsi="GHEA Grapalat" w:cs="Times New Roman"/>
                <w:b/>
                <w:color w:val="000000"/>
                <w:sz w:val="24"/>
                <w:szCs w:val="20"/>
              </w:rPr>
            </w:pPr>
            <w:r w:rsidRPr="001E36AF">
              <w:rPr>
                <w:rFonts w:ascii="GHEA Grapalat" w:hAnsi="GHEA Grapalat"/>
                <w:b/>
                <w:sz w:val="24"/>
              </w:rPr>
              <w:t xml:space="preserve">PRESIDENT </w:t>
            </w:r>
            <w:r>
              <w:rPr>
                <w:rFonts w:ascii="GHEA Grapalat" w:hAnsi="GHEA Grapalat"/>
                <w:b/>
                <w:sz w:val="24"/>
              </w:rPr>
              <w:br/>
            </w:r>
            <w:r w:rsidRPr="001E36AF">
              <w:rPr>
                <w:rFonts w:ascii="GHEA Grapalat" w:hAnsi="GHEA Grapalat"/>
                <w:b/>
                <w:sz w:val="24"/>
              </w:rPr>
              <w:t>OF THE REPUBLIC OF ARMENIA</w:t>
            </w:r>
          </w:p>
        </w:tc>
        <w:tc>
          <w:tcPr>
            <w:tcW w:w="4926" w:type="dxa"/>
            <w:vAlign w:val="bottom"/>
          </w:tcPr>
          <w:p w:rsidR="001E36AF" w:rsidRPr="001E36AF" w:rsidRDefault="001E36AF" w:rsidP="00E91BE6">
            <w:pPr>
              <w:spacing w:after="160" w:line="360" w:lineRule="auto"/>
              <w:jc w:val="right"/>
              <w:rPr>
                <w:rFonts w:ascii="GHEA Grapalat" w:eastAsia="Times New Roman" w:hAnsi="GHEA Grapalat" w:cs="Times New Roman"/>
                <w:b/>
                <w:color w:val="000000"/>
                <w:sz w:val="24"/>
                <w:szCs w:val="20"/>
              </w:rPr>
            </w:pPr>
            <w:r w:rsidRPr="001E36AF">
              <w:rPr>
                <w:rFonts w:ascii="GHEA Grapalat" w:hAnsi="GHEA Grapalat"/>
                <w:b/>
                <w:sz w:val="24"/>
              </w:rPr>
              <w:t xml:space="preserve">S. </w:t>
            </w:r>
            <w:r w:rsidRPr="001E36AF">
              <w:rPr>
                <w:rFonts w:ascii="GHEA Grapalat" w:hAnsi="GHEA Grapalat"/>
                <w:b/>
                <w:color w:val="000000"/>
                <w:sz w:val="24"/>
                <w:shd w:val="clear" w:color="auto" w:fill="FCFBF8"/>
              </w:rPr>
              <w:t>SARGSYAN</w:t>
            </w:r>
          </w:p>
        </w:tc>
      </w:tr>
      <w:tr w:rsidR="001E36AF" w:rsidTr="001E36AF">
        <w:trPr>
          <w:jc w:val="center"/>
        </w:trPr>
        <w:tc>
          <w:tcPr>
            <w:tcW w:w="4361" w:type="dxa"/>
          </w:tcPr>
          <w:p w:rsidR="001E36AF" w:rsidRDefault="001E36AF" w:rsidP="00E91BE6">
            <w:pPr>
              <w:spacing w:after="160" w:line="360" w:lineRule="auto"/>
              <w:jc w:val="center"/>
              <w:rPr>
                <w:rFonts w:ascii="GHEA Grapalat" w:hAnsi="GHEA Grapalat"/>
                <w:color w:val="000000"/>
                <w:sz w:val="24"/>
                <w:shd w:val="clear" w:color="auto" w:fill="FCFBF8"/>
              </w:rPr>
            </w:pPr>
          </w:p>
          <w:p w:rsidR="001E36AF" w:rsidRPr="001E36AF" w:rsidRDefault="001E36AF" w:rsidP="00E91BE6">
            <w:pPr>
              <w:spacing w:after="160" w:line="360" w:lineRule="auto"/>
              <w:jc w:val="center"/>
              <w:rPr>
                <w:rFonts w:ascii="GHEA Grapalat" w:hAnsi="GHEA Grapalat"/>
                <w:color w:val="000000"/>
                <w:sz w:val="24"/>
                <w:shd w:val="clear" w:color="auto" w:fill="FCFBF8"/>
              </w:rPr>
            </w:pPr>
            <w:r w:rsidRPr="001E36AF">
              <w:rPr>
                <w:rFonts w:ascii="GHEA Grapalat" w:hAnsi="GHEA Grapalat"/>
                <w:color w:val="000000"/>
                <w:sz w:val="24"/>
                <w:shd w:val="clear" w:color="auto" w:fill="FCFBF8"/>
              </w:rPr>
              <w:t>30 March 2018</w:t>
            </w:r>
          </w:p>
          <w:p w:rsidR="001E36AF" w:rsidRPr="001E36AF" w:rsidRDefault="001E36AF" w:rsidP="00E91BE6">
            <w:pPr>
              <w:spacing w:after="160" w:line="360" w:lineRule="auto"/>
              <w:jc w:val="center"/>
              <w:rPr>
                <w:rFonts w:ascii="GHEA Grapalat" w:eastAsia="Times New Roman" w:hAnsi="GHEA Grapalat" w:cs="Times New Roman"/>
                <w:color w:val="000000"/>
                <w:sz w:val="24"/>
                <w:szCs w:val="20"/>
              </w:rPr>
            </w:pPr>
            <w:r w:rsidRPr="001E36AF">
              <w:rPr>
                <w:rFonts w:ascii="GHEA Grapalat" w:hAnsi="GHEA Grapalat"/>
                <w:color w:val="000000"/>
                <w:sz w:val="24"/>
                <w:shd w:val="clear" w:color="auto" w:fill="FCFBF8"/>
              </w:rPr>
              <w:t>HO-259-N</w:t>
            </w:r>
          </w:p>
        </w:tc>
        <w:tc>
          <w:tcPr>
            <w:tcW w:w="4926" w:type="dxa"/>
          </w:tcPr>
          <w:p w:rsidR="001E36AF" w:rsidRPr="001E36AF" w:rsidRDefault="001E36AF" w:rsidP="00E91BE6">
            <w:pPr>
              <w:spacing w:after="160" w:line="360" w:lineRule="auto"/>
              <w:rPr>
                <w:rFonts w:ascii="GHEA Grapalat" w:eastAsia="Times New Roman" w:hAnsi="GHEA Grapalat" w:cs="Times New Roman"/>
                <w:color w:val="000000"/>
                <w:sz w:val="24"/>
                <w:szCs w:val="20"/>
              </w:rPr>
            </w:pPr>
          </w:p>
        </w:tc>
      </w:tr>
    </w:tbl>
    <w:p w:rsidR="001E36AF" w:rsidRDefault="001E36AF" w:rsidP="00E91BE6">
      <w:pPr>
        <w:spacing w:after="160" w:line="360" w:lineRule="auto"/>
        <w:rPr>
          <w:rFonts w:ascii="GHEA Grapalat" w:eastAsia="Times New Roman" w:hAnsi="GHEA Grapalat" w:cs="Times New Roman"/>
          <w:color w:val="000000"/>
          <w:sz w:val="24"/>
          <w:szCs w:val="20"/>
        </w:rPr>
      </w:pPr>
    </w:p>
    <w:sectPr w:rsidR="001E36AF" w:rsidSect="001E36AF">
      <w:footerReference w:type="default" r:id="rId8"/>
      <w:type w:val="continuous"/>
      <w:pgSz w:w="11907" w:h="16840" w:code="9"/>
      <w:pgMar w:top="1418" w:right="1418" w:bottom="1418" w:left="1418" w:header="0" w:footer="691"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36" w:rsidRDefault="00A35D36" w:rsidP="003D5BC4">
      <w:pPr>
        <w:spacing w:after="0" w:line="240" w:lineRule="auto"/>
      </w:pPr>
      <w:r>
        <w:separator/>
      </w:r>
    </w:p>
  </w:endnote>
  <w:endnote w:type="continuationSeparator" w:id="0">
    <w:p w:rsidR="00A35D36" w:rsidRDefault="00A35D36" w:rsidP="003D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33631"/>
      <w:docPartObj>
        <w:docPartGallery w:val="Page Numbers (Bottom of Page)"/>
        <w:docPartUnique/>
      </w:docPartObj>
    </w:sdtPr>
    <w:sdtEndPr>
      <w:rPr>
        <w:rFonts w:ascii="GHEA Grapalat" w:hAnsi="GHEA Grapalat"/>
        <w:sz w:val="24"/>
        <w:szCs w:val="24"/>
      </w:rPr>
    </w:sdtEndPr>
    <w:sdtContent>
      <w:p w:rsidR="001E36AF" w:rsidRPr="001E36AF" w:rsidRDefault="004A670B">
        <w:pPr>
          <w:pStyle w:val="Footer"/>
          <w:jc w:val="center"/>
          <w:rPr>
            <w:rFonts w:ascii="GHEA Grapalat" w:hAnsi="GHEA Grapalat"/>
            <w:sz w:val="24"/>
            <w:szCs w:val="24"/>
          </w:rPr>
        </w:pPr>
        <w:r w:rsidRPr="001E36AF">
          <w:rPr>
            <w:rFonts w:ascii="GHEA Grapalat" w:hAnsi="GHEA Grapalat"/>
            <w:sz w:val="24"/>
            <w:szCs w:val="24"/>
          </w:rPr>
          <w:fldChar w:fldCharType="begin"/>
        </w:r>
        <w:r w:rsidR="001E36AF" w:rsidRPr="001E36AF">
          <w:rPr>
            <w:rFonts w:ascii="GHEA Grapalat" w:hAnsi="GHEA Grapalat"/>
            <w:sz w:val="24"/>
            <w:szCs w:val="24"/>
          </w:rPr>
          <w:instrText xml:space="preserve"> PAGE   \* MERGEFORMAT </w:instrText>
        </w:r>
        <w:r w:rsidRPr="001E36AF">
          <w:rPr>
            <w:rFonts w:ascii="GHEA Grapalat" w:hAnsi="GHEA Grapalat"/>
            <w:sz w:val="24"/>
            <w:szCs w:val="24"/>
          </w:rPr>
          <w:fldChar w:fldCharType="separate"/>
        </w:r>
        <w:r w:rsidR="008769B5">
          <w:rPr>
            <w:rFonts w:ascii="GHEA Grapalat" w:hAnsi="GHEA Grapalat"/>
            <w:noProof/>
            <w:sz w:val="24"/>
            <w:szCs w:val="24"/>
          </w:rPr>
          <w:t>2</w:t>
        </w:r>
        <w:r w:rsidRPr="001E36AF">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36" w:rsidRDefault="00A35D36" w:rsidP="003D5BC4">
      <w:pPr>
        <w:spacing w:after="0" w:line="240" w:lineRule="auto"/>
      </w:pPr>
      <w:r>
        <w:separator/>
      </w:r>
    </w:p>
  </w:footnote>
  <w:footnote w:type="continuationSeparator" w:id="0">
    <w:p w:rsidR="00A35D36" w:rsidRDefault="00A35D36" w:rsidP="003D5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CE"/>
    <w:rsid w:val="0003594E"/>
    <w:rsid w:val="00070C0E"/>
    <w:rsid w:val="001E36AF"/>
    <w:rsid w:val="00300A89"/>
    <w:rsid w:val="00351871"/>
    <w:rsid w:val="00383F4E"/>
    <w:rsid w:val="00393028"/>
    <w:rsid w:val="003D5BC4"/>
    <w:rsid w:val="003E127C"/>
    <w:rsid w:val="004A670B"/>
    <w:rsid w:val="00567627"/>
    <w:rsid w:val="005906C2"/>
    <w:rsid w:val="005B08D1"/>
    <w:rsid w:val="005D0D14"/>
    <w:rsid w:val="005D794B"/>
    <w:rsid w:val="005F41DC"/>
    <w:rsid w:val="00685681"/>
    <w:rsid w:val="006B35FE"/>
    <w:rsid w:val="006C062B"/>
    <w:rsid w:val="00740D23"/>
    <w:rsid w:val="007A4F26"/>
    <w:rsid w:val="007B791B"/>
    <w:rsid w:val="007E1EDE"/>
    <w:rsid w:val="007F6DDC"/>
    <w:rsid w:val="008545B9"/>
    <w:rsid w:val="008769B5"/>
    <w:rsid w:val="008864BE"/>
    <w:rsid w:val="008B0348"/>
    <w:rsid w:val="008C2DE0"/>
    <w:rsid w:val="008E6198"/>
    <w:rsid w:val="009D7CCE"/>
    <w:rsid w:val="00A33A97"/>
    <w:rsid w:val="00A35D36"/>
    <w:rsid w:val="00B14355"/>
    <w:rsid w:val="00B84CA1"/>
    <w:rsid w:val="00B93028"/>
    <w:rsid w:val="00C31C0D"/>
    <w:rsid w:val="00C46714"/>
    <w:rsid w:val="00CF5449"/>
    <w:rsid w:val="00D054E6"/>
    <w:rsid w:val="00D0561A"/>
    <w:rsid w:val="00D20CE4"/>
    <w:rsid w:val="00D7615A"/>
    <w:rsid w:val="00D9432E"/>
    <w:rsid w:val="00E22ABD"/>
    <w:rsid w:val="00E91BE6"/>
    <w:rsid w:val="00F942B8"/>
    <w:rsid w:val="00F9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CE"/>
    <w:rPr>
      <w:rFonts w:ascii="Tahoma" w:hAnsi="Tahoma" w:cs="Tahoma"/>
      <w:sz w:val="16"/>
      <w:szCs w:val="16"/>
    </w:rPr>
  </w:style>
  <w:style w:type="character" w:styleId="CommentReference">
    <w:name w:val="annotation reference"/>
    <w:basedOn w:val="DefaultParagraphFont"/>
    <w:uiPriority w:val="99"/>
    <w:semiHidden/>
    <w:unhideWhenUsed/>
    <w:rsid w:val="008B0348"/>
    <w:rPr>
      <w:sz w:val="16"/>
      <w:szCs w:val="16"/>
    </w:rPr>
  </w:style>
  <w:style w:type="paragraph" w:styleId="CommentText">
    <w:name w:val="annotation text"/>
    <w:basedOn w:val="Normal"/>
    <w:link w:val="CommentTextChar"/>
    <w:uiPriority w:val="99"/>
    <w:semiHidden/>
    <w:unhideWhenUsed/>
    <w:rsid w:val="008B0348"/>
    <w:pPr>
      <w:spacing w:line="240" w:lineRule="auto"/>
    </w:pPr>
    <w:rPr>
      <w:sz w:val="20"/>
      <w:szCs w:val="20"/>
    </w:rPr>
  </w:style>
  <w:style w:type="character" w:customStyle="1" w:styleId="CommentTextChar">
    <w:name w:val="Comment Text Char"/>
    <w:basedOn w:val="DefaultParagraphFont"/>
    <w:link w:val="CommentText"/>
    <w:uiPriority w:val="99"/>
    <w:semiHidden/>
    <w:rsid w:val="008B0348"/>
    <w:rPr>
      <w:sz w:val="20"/>
      <w:szCs w:val="20"/>
    </w:rPr>
  </w:style>
  <w:style w:type="paragraph" w:styleId="CommentSubject">
    <w:name w:val="annotation subject"/>
    <w:basedOn w:val="CommentText"/>
    <w:next w:val="CommentText"/>
    <w:link w:val="CommentSubjectChar"/>
    <w:uiPriority w:val="99"/>
    <w:semiHidden/>
    <w:unhideWhenUsed/>
    <w:rsid w:val="008B0348"/>
    <w:rPr>
      <w:b/>
      <w:bCs/>
    </w:rPr>
  </w:style>
  <w:style w:type="character" w:customStyle="1" w:styleId="CommentSubjectChar">
    <w:name w:val="Comment Subject Char"/>
    <w:basedOn w:val="CommentTextChar"/>
    <w:link w:val="CommentSubject"/>
    <w:uiPriority w:val="99"/>
    <w:semiHidden/>
    <w:rsid w:val="008B0348"/>
    <w:rPr>
      <w:b/>
      <w:bCs/>
      <w:sz w:val="20"/>
      <w:szCs w:val="20"/>
    </w:rPr>
  </w:style>
  <w:style w:type="paragraph" w:styleId="Header">
    <w:name w:val="header"/>
    <w:basedOn w:val="Normal"/>
    <w:link w:val="HeaderChar"/>
    <w:uiPriority w:val="99"/>
    <w:semiHidden/>
    <w:unhideWhenUsed/>
    <w:rsid w:val="003D5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BC4"/>
  </w:style>
  <w:style w:type="paragraph" w:styleId="Footer">
    <w:name w:val="footer"/>
    <w:basedOn w:val="Normal"/>
    <w:link w:val="FooterChar"/>
    <w:uiPriority w:val="99"/>
    <w:unhideWhenUsed/>
    <w:rsid w:val="003D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C4"/>
  </w:style>
  <w:style w:type="paragraph" w:styleId="ListParagraph">
    <w:name w:val="List Paragraph"/>
    <w:basedOn w:val="Normal"/>
    <w:uiPriority w:val="34"/>
    <w:qFormat/>
    <w:rsid w:val="007B791B"/>
    <w:pPr>
      <w:ind w:left="720"/>
      <w:contextualSpacing/>
    </w:pPr>
  </w:style>
  <w:style w:type="table" w:styleId="TableGrid">
    <w:name w:val="Table Grid"/>
    <w:basedOn w:val="TableNormal"/>
    <w:uiPriority w:val="59"/>
    <w:rsid w:val="001E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CE"/>
    <w:rPr>
      <w:rFonts w:ascii="Tahoma" w:hAnsi="Tahoma" w:cs="Tahoma"/>
      <w:sz w:val="16"/>
      <w:szCs w:val="16"/>
    </w:rPr>
  </w:style>
  <w:style w:type="character" w:styleId="CommentReference">
    <w:name w:val="annotation reference"/>
    <w:basedOn w:val="DefaultParagraphFont"/>
    <w:uiPriority w:val="99"/>
    <w:semiHidden/>
    <w:unhideWhenUsed/>
    <w:rsid w:val="008B0348"/>
    <w:rPr>
      <w:sz w:val="16"/>
      <w:szCs w:val="16"/>
    </w:rPr>
  </w:style>
  <w:style w:type="paragraph" w:styleId="CommentText">
    <w:name w:val="annotation text"/>
    <w:basedOn w:val="Normal"/>
    <w:link w:val="CommentTextChar"/>
    <w:uiPriority w:val="99"/>
    <w:semiHidden/>
    <w:unhideWhenUsed/>
    <w:rsid w:val="008B0348"/>
    <w:pPr>
      <w:spacing w:line="240" w:lineRule="auto"/>
    </w:pPr>
    <w:rPr>
      <w:sz w:val="20"/>
      <w:szCs w:val="20"/>
    </w:rPr>
  </w:style>
  <w:style w:type="character" w:customStyle="1" w:styleId="CommentTextChar">
    <w:name w:val="Comment Text Char"/>
    <w:basedOn w:val="DefaultParagraphFont"/>
    <w:link w:val="CommentText"/>
    <w:uiPriority w:val="99"/>
    <w:semiHidden/>
    <w:rsid w:val="008B0348"/>
    <w:rPr>
      <w:sz w:val="20"/>
      <w:szCs w:val="20"/>
    </w:rPr>
  </w:style>
  <w:style w:type="paragraph" w:styleId="CommentSubject">
    <w:name w:val="annotation subject"/>
    <w:basedOn w:val="CommentText"/>
    <w:next w:val="CommentText"/>
    <w:link w:val="CommentSubjectChar"/>
    <w:uiPriority w:val="99"/>
    <w:semiHidden/>
    <w:unhideWhenUsed/>
    <w:rsid w:val="008B0348"/>
    <w:rPr>
      <w:b/>
      <w:bCs/>
    </w:rPr>
  </w:style>
  <w:style w:type="character" w:customStyle="1" w:styleId="CommentSubjectChar">
    <w:name w:val="Comment Subject Char"/>
    <w:basedOn w:val="CommentTextChar"/>
    <w:link w:val="CommentSubject"/>
    <w:uiPriority w:val="99"/>
    <w:semiHidden/>
    <w:rsid w:val="008B0348"/>
    <w:rPr>
      <w:b/>
      <w:bCs/>
      <w:sz w:val="20"/>
      <w:szCs w:val="20"/>
    </w:rPr>
  </w:style>
  <w:style w:type="paragraph" w:styleId="Header">
    <w:name w:val="header"/>
    <w:basedOn w:val="Normal"/>
    <w:link w:val="HeaderChar"/>
    <w:uiPriority w:val="99"/>
    <w:semiHidden/>
    <w:unhideWhenUsed/>
    <w:rsid w:val="003D5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BC4"/>
  </w:style>
  <w:style w:type="paragraph" w:styleId="Footer">
    <w:name w:val="footer"/>
    <w:basedOn w:val="Normal"/>
    <w:link w:val="FooterChar"/>
    <w:uiPriority w:val="99"/>
    <w:unhideWhenUsed/>
    <w:rsid w:val="003D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C4"/>
  </w:style>
  <w:style w:type="paragraph" w:styleId="ListParagraph">
    <w:name w:val="List Paragraph"/>
    <w:basedOn w:val="Normal"/>
    <w:uiPriority w:val="34"/>
    <w:qFormat/>
    <w:rsid w:val="007B791B"/>
    <w:pPr>
      <w:ind w:left="720"/>
      <w:contextualSpacing/>
    </w:pPr>
  </w:style>
  <w:style w:type="table" w:styleId="TableGrid">
    <w:name w:val="Table Grid"/>
    <w:basedOn w:val="TableNormal"/>
    <w:uiPriority w:val="59"/>
    <w:rsid w:val="001E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9706">
      <w:bodyDiv w:val="1"/>
      <w:marLeft w:val="0"/>
      <w:marRight w:val="0"/>
      <w:marTop w:val="0"/>
      <w:marBottom w:val="0"/>
      <w:divBdr>
        <w:top w:val="none" w:sz="0" w:space="0" w:color="auto"/>
        <w:left w:val="none" w:sz="0" w:space="0" w:color="auto"/>
        <w:bottom w:val="none" w:sz="0" w:space="0" w:color="auto"/>
        <w:right w:val="none" w:sz="0" w:space="0" w:color="auto"/>
      </w:divBdr>
      <w:divsChild>
        <w:div w:id="1906254387">
          <w:marLeft w:val="0"/>
          <w:marRight w:val="0"/>
          <w:marTop w:val="0"/>
          <w:marBottom w:val="0"/>
          <w:divBdr>
            <w:top w:val="none" w:sz="0" w:space="0" w:color="auto"/>
            <w:left w:val="none" w:sz="0" w:space="0" w:color="auto"/>
            <w:bottom w:val="none" w:sz="0" w:space="0" w:color="auto"/>
            <w:right w:val="none" w:sz="0" w:space="0" w:color="auto"/>
          </w:divBdr>
          <w:divsChild>
            <w:div w:id="1167090684">
              <w:marLeft w:val="0"/>
              <w:marRight w:val="0"/>
              <w:marTop w:val="0"/>
              <w:marBottom w:val="0"/>
              <w:divBdr>
                <w:top w:val="none" w:sz="0" w:space="0" w:color="auto"/>
                <w:left w:val="none" w:sz="0" w:space="0" w:color="auto"/>
                <w:bottom w:val="none" w:sz="0" w:space="0" w:color="auto"/>
                <w:right w:val="none" w:sz="0" w:space="0" w:color="auto"/>
              </w:divBdr>
            </w:div>
          </w:divsChild>
        </w:div>
        <w:div w:id="1995528456">
          <w:marLeft w:val="0"/>
          <w:marRight w:val="0"/>
          <w:marTop w:val="0"/>
          <w:marBottom w:val="0"/>
          <w:divBdr>
            <w:top w:val="none" w:sz="0" w:space="0" w:color="auto"/>
            <w:left w:val="none" w:sz="0" w:space="0" w:color="auto"/>
            <w:bottom w:val="none" w:sz="0" w:space="0" w:color="auto"/>
            <w:right w:val="none" w:sz="0" w:space="0" w:color="auto"/>
          </w:divBdr>
          <w:divsChild>
            <w:div w:id="570966017">
              <w:marLeft w:val="0"/>
              <w:marRight w:val="0"/>
              <w:marTop w:val="0"/>
              <w:marBottom w:val="0"/>
              <w:divBdr>
                <w:top w:val="none" w:sz="0" w:space="0" w:color="auto"/>
                <w:left w:val="none" w:sz="0" w:space="0" w:color="auto"/>
                <w:bottom w:val="none" w:sz="0" w:space="0" w:color="auto"/>
                <w:right w:val="none" w:sz="0" w:space="0" w:color="auto"/>
              </w:divBdr>
            </w:div>
          </w:divsChild>
        </w:div>
        <w:div w:id="202637402">
          <w:marLeft w:val="0"/>
          <w:marRight w:val="0"/>
          <w:marTop w:val="0"/>
          <w:marBottom w:val="0"/>
          <w:divBdr>
            <w:top w:val="none" w:sz="0" w:space="0" w:color="auto"/>
            <w:left w:val="none" w:sz="0" w:space="0" w:color="auto"/>
            <w:bottom w:val="none" w:sz="0" w:space="0" w:color="auto"/>
            <w:right w:val="none" w:sz="0" w:space="0" w:color="auto"/>
          </w:divBdr>
          <w:divsChild>
            <w:div w:id="373848962">
              <w:marLeft w:val="0"/>
              <w:marRight w:val="0"/>
              <w:marTop w:val="0"/>
              <w:marBottom w:val="0"/>
              <w:divBdr>
                <w:top w:val="none" w:sz="0" w:space="0" w:color="auto"/>
                <w:left w:val="none" w:sz="0" w:space="0" w:color="auto"/>
                <w:bottom w:val="none" w:sz="0" w:space="0" w:color="auto"/>
                <w:right w:val="none" w:sz="0" w:space="0" w:color="auto"/>
              </w:divBdr>
            </w:div>
            <w:div w:id="16689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060">
      <w:bodyDiv w:val="1"/>
      <w:marLeft w:val="0"/>
      <w:marRight w:val="0"/>
      <w:marTop w:val="0"/>
      <w:marBottom w:val="0"/>
      <w:divBdr>
        <w:top w:val="none" w:sz="0" w:space="0" w:color="auto"/>
        <w:left w:val="none" w:sz="0" w:space="0" w:color="auto"/>
        <w:bottom w:val="none" w:sz="0" w:space="0" w:color="auto"/>
        <w:right w:val="none" w:sz="0" w:space="0" w:color="auto"/>
      </w:divBdr>
      <w:divsChild>
        <w:div w:id="1893080730">
          <w:marLeft w:val="0"/>
          <w:marRight w:val="0"/>
          <w:marTop w:val="0"/>
          <w:marBottom w:val="0"/>
          <w:divBdr>
            <w:top w:val="none" w:sz="0" w:space="0" w:color="auto"/>
            <w:left w:val="none" w:sz="0" w:space="0" w:color="auto"/>
            <w:bottom w:val="none" w:sz="0" w:space="0" w:color="auto"/>
            <w:right w:val="none" w:sz="0" w:space="0" w:color="auto"/>
          </w:divBdr>
          <w:divsChild>
            <w:div w:id="493305316">
              <w:marLeft w:val="0"/>
              <w:marRight w:val="0"/>
              <w:marTop w:val="0"/>
              <w:marBottom w:val="0"/>
              <w:divBdr>
                <w:top w:val="none" w:sz="0" w:space="0" w:color="auto"/>
                <w:left w:val="none" w:sz="0" w:space="0" w:color="auto"/>
                <w:bottom w:val="none" w:sz="0" w:space="0" w:color="auto"/>
                <w:right w:val="none" w:sz="0" w:space="0" w:color="auto"/>
              </w:divBdr>
            </w:div>
          </w:divsChild>
        </w:div>
        <w:div w:id="514467388">
          <w:marLeft w:val="0"/>
          <w:marRight w:val="0"/>
          <w:marTop w:val="0"/>
          <w:marBottom w:val="0"/>
          <w:divBdr>
            <w:top w:val="none" w:sz="0" w:space="0" w:color="auto"/>
            <w:left w:val="none" w:sz="0" w:space="0" w:color="auto"/>
            <w:bottom w:val="none" w:sz="0" w:space="0" w:color="auto"/>
            <w:right w:val="none" w:sz="0" w:space="0" w:color="auto"/>
          </w:divBdr>
          <w:divsChild>
            <w:div w:id="386613156">
              <w:marLeft w:val="0"/>
              <w:marRight w:val="0"/>
              <w:marTop w:val="0"/>
              <w:marBottom w:val="0"/>
              <w:divBdr>
                <w:top w:val="none" w:sz="0" w:space="0" w:color="auto"/>
                <w:left w:val="none" w:sz="0" w:space="0" w:color="auto"/>
                <w:bottom w:val="none" w:sz="0" w:space="0" w:color="auto"/>
                <w:right w:val="none" w:sz="0" w:space="0" w:color="auto"/>
              </w:divBdr>
            </w:div>
          </w:divsChild>
        </w:div>
        <w:div w:id="198006554">
          <w:marLeft w:val="0"/>
          <w:marRight w:val="0"/>
          <w:marTop w:val="0"/>
          <w:marBottom w:val="0"/>
          <w:divBdr>
            <w:top w:val="none" w:sz="0" w:space="0" w:color="auto"/>
            <w:left w:val="none" w:sz="0" w:space="0" w:color="auto"/>
            <w:bottom w:val="none" w:sz="0" w:space="0" w:color="auto"/>
            <w:right w:val="none" w:sz="0" w:space="0" w:color="auto"/>
          </w:divBdr>
          <w:divsChild>
            <w:div w:id="939601654">
              <w:marLeft w:val="0"/>
              <w:marRight w:val="0"/>
              <w:marTop w:val="0"/>
              <w:marBottom w:val="0"/>
              <w:divBdr>
                <w:top w:val="none" w:sz="0" w:space="0" w:color="auto"/>
                <w:left w:val="none" w:sz="0" w:space="0" w:color="auto"/>
                <w:bottom w:val="none" w:sz="0" w:space="0" w:color="auto"/>
                <w:right w:val="none" w:sz="0" w:space="0" w:color="auto"/>
              </w:divBdr>
            </w:div>
            <w:div w:id="7054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98EFC-1E3C-4850-BE4A-08CFD84C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Heghine Jaghinyan</dc:creator>
  <cp:lastModifiedBy>Vahe Mahtesyan</cp:lastModifiedBy>
  <cp:revision>2</cp:revision>
  <dcterms:created xsi:type="dcterms:W3CDTF">2018-06-18T05:35:00Z</dcterms:created>
  <dcterms:modified xsi:type="dcterms:W3CDTF">2018-06-18T05:35:00Z</dcterms:modified>
</cp:coreProperties>
</file>